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B5B78" w14:textId="77777777" w:rsidR="00CE0677" w:rsidRPr="00E60F85" w:rsidRDefault="00CE0677" w:rsidP="00376A48">
      <w:pPr>
        <w:contextualSpacing/>
        <w:jc w:val="center"/>
        <w:rPr>
          <w:rFonts w:asciiTheme="majorHAnsi" w:hAnsiTheme="majorHAnsi" w:cstheme="majorHAnsi"/>
          <w:b/>
          <w:bCs/>
          <w:color w:val="365F91" w:themeColor="accent1" w:themeShade="BF"/>
          <w:spacing w:val="-10"/>
          <w:kern w:val="28"/>
          <w:sz w:val="52"/>
          <w:szCs w:val="52"/>
          <w:u w:val="single"/>
          <w:lang w:eastAsia="en-US"/>
          <w14:ligatures w14:val="standardContextual"/>
        </w:rPr>
      </w:pPr>
    </w:p>
    <w:p w14:paraId="3F822CDA" w14:textId="77777777" w:rsidR="0060268A" w:rsidRPr="00E60F85" w:rsidRDefault="0060268A" w:rsidP="00376A48">
      <w:pPr>
        <w:contextualSpacing/>
        <w:jc w:val="center"/>
        <w:rPr>
          <w:rFonts w:asciiTheme="majorHAnsi" w:hAnsiTheme="majorHAnsi" w:cstheme="majorHAnsi"/>
          <w:b/>
          <w:bCs/>
          <w:color w:val="365F91" w:themeColor="accent1" w:themeShade="BF"/>
          <w:spacing w:val="-10"/>
          <w:kern w:val="28"/>
          <w:sz w:val="52"/>
          <w:szCs w:val="52"/>
          <w:u w:val="single"/>
          <w:lang w:eastAsia="en-US"/>
          <w14:ligatures w14:val="standardContextual"/>
        </w:rPr>
      </w:pPr>
    </w:p>
    <w:p w14:paraId="23CFFEE1" w14:textId="2F03CAA7" w:rsidR="00376A48" w:rsidRPr="00E60F85" w:rsidRDefault="00376A48" w:rsidP="00376A48">
      <w:pPr>
        <w:contextualSpacing/>
        <w:jc w:val="center"/>
        <w:rPr>
          <w:rFonts w:asciiTheme="majorHAnsi" w:hAnsiTheme="majorHAnsi" w:cstheme="majorHAnsi"/>
          <w:b/>
          <w:bCs/>
          <w:color w:val="365F91" w:themeColor="accent1" w:themeShade="BF"/>
          <w:spacing w:val="-10"/>
          <w:kern w:val="28"/>
          <w:sz w:val="52"/>
          <w:szCs w:val="52"/>
          <w:u w:val="single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b/>
          <w:bCs/>
          <w:color w:val="365F91" w:themeColor="accent1" w:themeShade="BF"/>
          <w:spacing w:val="-10"/>
          <w:kern w:val="28"/>
          <w:sz w:val="52"/>
          <w:szCs w:val="52"/>
          <w:u w:val="single"/>
          <w:lang w:eastAsia="en-US"/>
          <w14:ligatures w14:val="standardContextual"/>
        </w:rPr>
        <w:t>SINCRONIZZAZIONE GESTIONALE ASSOCIATIVO</w:t>
      </w:r>
    </w:p>
    <w:p w14:paraId="4079F142" w14:textId="3F4040E8" w:rsidR="00200C29" w:rsidRPr="00E60F85" w:rsidRDefault="00200C29" w:rsidP="00376A48">
      <w:pPr>
        <w:contextualSpacing/>
        <w:jc w:val="center"/>
        <w:rPr>
          <w:rFonts w:asciiTheme="majorHAnsi" w:hAnsiTheme="majorHAnsi" w:cstheme="majorHAnsi"/>
          <w:b/>
          <w:bCs/>
          <w:color w:val="365F91" w:themeColor="accent1" w:themeShade="BF"/>
          <w:spacing w:val="-10"/>
          <w:kern w:val="28"/>
          <w:sz w:val="52"/>
          <w:szCs w:val="52"/>
          <w:u w:val="single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b/>
          <w:bCs/>
          <w:color w:val="365F91" w:themeColor="accent1" w:themeShade="BF"/>
          <w:spacing w:val="-10"/>
          <w:kern w:val="28"/>
          <w:sz w:val="52"/>
          <w:szCs w:val="52"/>
          <w:u w:val="single"/>
          <w:lang w:eastAsia="en-US"/>
          <w14:ligatures w14:val="standardContextual"/>
        </w:rPr>
        <w:t>P@ndora - AGO</w:t>
      </w:r>
    </w:p>
    <w:p w14:paraId="7D71D327" w14:textId="77777777" w:rsidR="00376A48" w:rsidRPr="00E60F85" w:rsidRDefault="00376A48" w:rsidP="00376A48">
      <w:pPr>
        <w:rPr>
          <w:rFonts w:asciiTheme="majorHAnsi" w:eastAsia="Calibri" w:hAnsiTheme="majorHAnsi" w:cstheme="majorHAnsi"/>
          <w:sz w:val="22"/>
          <w:szCs w:val="22"/>
          <w:lang w:eastAsia="en-US"/>
          <w14:ligatures w14:val="standardContextual"/>
        </w:rPr>
      </w:pPr>
    </w:p>
    <w:p w14:paraId="2604ECD1" w14:textId="77777777" w:rsidR="000C2B02" w:rsidRPr="00E60F85" w:rsidRDefault="000C2B02" w:rsidP="00376A48">
      <w:pPr>
        <w:rPr>
          <w:rFonts w:asciiTheme="majorHAnsi" w:eastAsia="Calibri" w:hAnsiTheme="majorHAnsi" w:cstheme="majorHAnsi"/>
          <w:sz w:val="22"/>
          <w:szCs w:val="22"/>
          <w:lang w:eastAsia="en-US"/>
          <w14:ligatures w14:val="standardContextual"/>
        </w:rPr>
      </w:pPr>
    </w:p>
    <w:p w14:paraId="01995F54" w14:textId="77777777" w:rsidR="00CE0677" w:rsidRPr="00E60F85" w:rsidRDefault="00CE0677" w:rsidP="00376A48">
      <w:pPr>
        <w:rPr>
          <w:rFonts w:asciiTheme="majorHAnsi" w:eastAsia="Calibri" w:hAnsiTheme="majorHAnsi" w:cstheme="majorHAnsi"/>
          <w:sz w:val="22"/>
          <w:szCs w:val="22"/>
          <w:lang w:eastAsia="en-US"/>
          <w14:ligatures w14:val="standardContextual"/>
        </w:rPr>
      </w:pPr>
    </w:p>
    <w:p w14:paraId="09B5348C" w14:textId="77777777" w:rsidR="0060268A" w:rsidRPr="00E60F85" w:rsidRDefault="0060268A" w:rsidP="00376A48">
      <w:pPr>
        <w:rPr>
          <w:rFonts w:asciiTheme="majorHAnsi" w:eastAsia="Calibri" w:hAnsiTheme="majorHAnsi" w:cstheme="majorHAnsi"/>
          <w:sz w:val="22"/>
          <w:szCs w:val="22"/>
          <w:lang w:eastAsia="en-US"/>
          <w14:ligatures w14:val="standardContextual"/>
        </w:rPr>
      </w:pPr>
    </w:p>
    <w:sdt>
      <w:sdtPr>
        <w:rPr>
          <w:rFonts w:ascii="Times New Roman" w:eastAsia="Times New Roman" w:hAnsi="Times New Roman" w:cstheme="majorHAnsi"/>
          <w:color w:val="auto"/>
          <w:sz w:val="24"/>
          <w:szCs w:val="24"/>
        </w:rPr>
        <w:id w:val="-12949787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627F08" w14:textId="3C425FF8" w:rsidR="000C2B02" w:rsidRPr="00E60F85" w:rsidRDefault="000C2B02">
          <w:pPr>
            <w:pStyle w:val="Titolosommario"/>
            <w:rPr>
              <w:rFonts w:cstheme="majorHAnsi"/>
            </w:rPr>
          </w:pPr>
          <w:r w:rsidRPr="00E60F85">
            <w:rPr>
              <w:rFonts w:cstheme="majorHAnsi"/>
            </w:rPr>
            <w:t>Sommario</w:t>
          </w:r>
        </w:p>
        <w:p w14:paraId="6C061992" w14:textId="4E1B623A" w:rsidR="00CE0677" w:rsidRPr="00E60F85" w:rsidRDefault="000C2B02">
          <w:pPr>
            <w:pStyle w:val="Sommario1"/>
            <w:tabs>
              <w:tab w:val="right" w:leader="dot" w:pos="9736"/>
            </w:tabs>
            <w:rPr>
              <w:rFonts w:asciiTheme="majorHAnsi" w:eastAsiaTheme="minorEastAsia" w:hAnsiTheme="majorHAnsi" w:cstheme="majorHAnsi"/>
              <w:noProof/>
              <w:kern w:val="2"/>
              <w:sz w:val="22"/>
              <w:szCs w:val="22"/>
              <w14:ligatures w14:val="standardContextual"/>
            </w:rPr>
          </w:pPr>
          <w:r w:rsidRPr="00E60F85">
            <w:rPr>
              <w:rFonts w:asciiTheme="majorHAnsi" w:hAnsiTheme="majorHAnsi" w:cstheme="majorHAnsi"/>
            </w:rPr>
            <w:fldChar w:fldCharType="begin"/>
          </w:r>
          <w:r w:rsidRPr="00E60F85">
            <w:rPr>
              <w:rFonts w:asciiTheme="majorHAnsi" w:hAnsiTheme="majorHAnsi" w:cstheme="majorHAnsi"/>
            </w:rPr>
            <w:instrText xml:space="preserve"> TOC \o "1-3" \h \z \u </w:instrText>
          </w:r>
          <w:r w:rsidRPr="00E60F85">
            <w:rPr>
              <w:rFonts w:asciiTheme="majorHAnsi" w:hAnsiTheme="majorHAnsi" w:cstheme="majorHAnsi"/>
            </w:rPr>
            <w:fldChar w:fldCharType="separate"/>
          </w:r>
          <w:hyperlink w:anchor="_Toc158814968" w:history="1">
            <w:r w:rsidR="00CE0677" w:rsidRPr="00E60F85">
              <w:rPr>
                <w:rStyle w:val="Collegamentoipertestuale"/>
                <w:rFonts w:asciiTheme="majorHAnsi" w:hAnsiTheme="majorHAnsi" w:cstheme="majorHAnsi"/>
                <w:noProof/>
                <w:lang w:eastAsia="en-US"/>
              </w:rPr>
              <w:t>IMPOSTAZIONE UFFICIO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instrText xml:space="preserve"> PAGEREF _Toc158814968 \h </w:instrTex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10FE070" w14:textId="62C01863" w:rsidR="00CE0677" w:rsidRPr="00E60F85" w:rsidRDefault="00D86309">
          <w:pPr>
            <w:pStyle w:val="Sommario2"/>
            <w:tabs>
              <w:tab w:val="right" w:leader="dot" w:pos="9736"/>
            </w:tabs>
            <w:rPr>
              <w:rFonts w:asciiTheme="majorHAnsi" w:eastAsiaTheme="minorEastAsia" w:hAnsiTheme="majorHAnsi" w:cstheme="majorHAnsi"/>
              <w:noProof/>
              <w:kern w:val="2"/>
              <w:sz w:val="22"/>
              <w:szCs w:val="22"/>
              <w14:ligatures w14:val="standardContextual"/>
            </w:rPr>
          </w:pPr>
          <w:hyperlink w:anchor="_Toc158814969" w:history="1">
            <w:r w:rsidR="00CE0677" w:rsidRPr="00E60F85">
              <w:rPr>
                <w:rStyle w:val="Collegamentoipertestuale"/>
                <w:rFonts w:asciiTheme="majorHAnsi" w:hAnsiTheme="majorHAnsi" w:cstheme="majorHAnsi"/>
                <w:noProof/>
                <w:lang w:eastAsia="en-US"/>
              </w:rPr>
              <w:t>Ufficio Paghe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instrText xml:space="preserve"> PAGEREF _Toc158814969 \h </w:instrTex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921FFD5" w14:textId="27D73077" w:rsidR="00CE0677" w:rsidRPr="00E60F85" w:rsidRDefault="00D86309">
          <w:pPr>
            <w:pStyle w:val="Sommario2"/>
            <w:tabs>
              <w:tab w:val="right" w:leader="dot" w:pos="9736"/>
            </w:tabs>
            <w:rPr>
              <w:rFonts w:asciiTheme="majorHAnsi" w:eastAsiaTheme="minorEastAsia" w:hAnsiTheme="majorHAnsi" w:cstheme="majorHAnsi"/>
              <w:noProof/>
              <w:kern w:val="2"/>
              <w:sz w:val="22"/>
              <w:szCs w:val="22"/>
              <w14:ligatures w14:val="standardContextual"/>
            </w:rPr>
          </w:pPr>
          <w:hyperlink w:anchor="_Toc158814970" w:history="1">
            <w:r w:rsidR="00CE0677" w:rsidRPr="00E60F85">
              <w:rPr>
                <w:rStyle w:val="Collegamentoipertestuale"/>
                <w:rFonts w:asciiTheme="majorHAnsi" w:hAnsiTheme="majorHAnsi" w:cstheme="majorHAnsi"/>
                <w:noProof/>
                <w:lang w:eastAsia="en-US"/>
              </w:rPr>
              <w:t>Ditte “strabiche” (anagrafiche con ufficio fiscale diverso da quello paghe)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instrText xml:space="preserve"> PAGEREF _Toc158814970 \h </w:instrTex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8604B5F" w14:textId="0301469A" w:rsidR="00CE0677" w:rsidRPr="00E60F85" w:rsidRDefault="00D86309">
          <w:pPr>
            <w:pStyle w:val="Sommario1"/>
            <w:tabs>
              <w:tab w:val="right" w:leader="dot" w:pos="9736"/>
            </w:tabs>
            <w:rPr>
              <w:rFonts w:asciiTheme="majorHAnsi" w:eastAsiaTheme="minorEastAsia" w:hAnsiTheme="majorHAnsi" w:cstheme="majorHAnsi"/>
              <w:noProof/>
              <w:kern w:val="2"/>
              <w:sz w:val="22"/>
              <w:szCs w:val="22"/>
              <w14:ligatures w14:val="standardContextual"/>
            </w:rPr>
          </w:pPr>
          <w:hyperlink w:anchor="_Toc158814971" w:history="1">
            <w:r w:rsidR="00CE0677" w:rsidRPr="00E60F85">
              <w:rPr>
                <w:rStyle w:val="Collegamentoipertestuale"/>
                <w:rFonts w:asciiTheme="majorHAnsi" w:hAnsiTheme="majorHAnsi" w:cstheme="majorHAnsi"/>
                <w:noProof/>
                <w:lang w:eastAsia="en-US"/>
              </w:rPr>
              <w:t>SINCRO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instrText xml:space="preserve"> PAGEREF _Toc158814971 \h </w:instrTex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>2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1384FCF" w14:textId="347151AD" w:rsidR="00CE0677" w:rsidRPr="00E60F85" w:rsidRDefault="00D86309">
          <w:pPr>
            <w:pStyle w:val="Sommario1"/>
            <w:tabs>
              <w:tab w:val="right" w:leader="dot" w:pos="9736"/>
            </w:tabs>
            <w:rPr>
              <w:rFonts w:asciiTheme="majorHAnsi" w:eastAsiaTheme="minorEastAsia" w:hAnsiTheme="majorHAnsi" w:cstheme="majorHAnsi"/>
              <w:noProof/>
              <w:kern w:val="2"/>
              <w:sz w:val="22"/>
              <w:szCs w:val="22"/>
              <w14:ligatures w14:val="standardContextual"/>
            </w:rPr>
          </w:pPr>
          <w:hyperlink w:anchor="_Toc158814972" w:history="1">
            <w:r w:rsidR="00CE0677" w:rsidRPr="00E60F85">
              <w:rPr>
                <w:rStyle w:val="Collegamentoipertestuale"/>
                <w:rFonts w:asciiTheme="majorHAnsi" w:hAnsiTheme="majorHAnsi" w:cstheme="majorHAnsi"/>
                <w:noProof/>
                <w:lang w:eastAsia="en-US"/>
              </w:rPr>
              <w:t>CLIENTI – ALTRI SOGGETTI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instrText xml:space="preserve"> PAGEREF _Toc158814972 \h </w:instrTex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85A78F0" w14:textId="61DAE863" w:rsidR="00CE0677" w:rsidRPr="00E60F85" w:rsidRDefault="00D86309">
          <w:pPr>
            <w:pStyle w:val="Sommario2"/>
            <w:tabs>
              <w:tab w:val="right" w:leader="dot" w:pos="9736"/>
            </w:tabs>
            <w:rPr>
              <w:rFonts w:asciiTheme="majorHAnsi" w:eastAsiaTheme="minorEastAsia" w:hAnsiTheme="majorHAnsi" w:cstheme="majorHAnsi"/>
              <w:noProof/>
              <w:kern w:val="2"/>
              <w:sz w:val="22"/>
              <w:szCs w:val="22"/>
              <w14:ligatures w14:val="standardContextual"/>
            </w:rPr>
          </w:pPr>
          <w:hyperlink w:anchor="_Toc158814973" w:history="1">
            <w:r w:rsidR="00CE0677" w:rsidRPr="00E60F85">
              <w:rPr>
                <w:rStyle w:val="Collegamentoipertestuale"/>
                <w:rFonts w:asciiTheme="majorHAnsi" w:hAnsiTheme="majorHAnsi" w:cstheme="majorHAnsi"/>
                <w:noProof/>
                <w:lang w:eastAsia="en-US"/>
              </w:rPr>
              <w:t>INSERIMENTO ANAGRAFICA CLIENTE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instrText xml:space="preserve"> PAGEREF _Toc158814973 \h </w:instrTex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1DE66A2" w14:textId="624AF70F" w:rsidR="00CE0677" w:rsidRPr="00E60F85" w:rsidRDefault="00D86309">
          <w:pPr>
            <w:pStyle w:val="Sommario2"/>
            <w:tabs>
              <w:tab w:val="right" w:leader="dot" w:pos="9736"/>
            </w:tabs>
            <w:rPr>
              <w:rFonts w:asciiTheme="majorHAnsi" w:eastAsiaTheme="minorEastAsia" w:hAnsiTheme="majorHAnsi" w:cstheme="majorHAnsi"/>
              <w:noProof/>
              <w:kern w:val="2"/>
              <w:sz w:val="22"/>
              <w:szCs w:val="22"/>
              <w14:ligatures w14:val="standardContextual"/>
            </w:rPr>
          </w:pPr>
          <w:hyperlink w:anchor="_Toc158814974" w:history="1">
            <w:r w:rsidR="00CE0677" w:rsidRPr="00E60F85">
              <w:rPr>
                <w:rStyle w:val="Collegamentoipertestuale"/>
                <w:rFonts w:asciiTheme="majorHAnsi" w:hAnsiTheme="majorHAnsi" w:cstheme="majorHAnsi"/>
                <w:noProof/>
                <w:lang w:eastAsia="en-US"/>
              </w:rPr>
              <w:t>INSERIMENTO ALTRO SOGGETTO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instrText xml:space="preserve"> PAGEREF _Toc158814974 \h </w:instrTex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>7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C14075A" w14:textId="3516C934" w:rsidR="00CE0677" w:rsidRPr="00E60F85" w:rsidRDefault="00D86309">
          <w:pPr>
            <w:pStyle w:val="Sommario3"/>
            <w:tabs>
              <w:tab w:val="right" w:leader="dot" w:pos="9736"/>
            </w:tabs>
            <w:rPr>
              <w:rFonts w:asciiTheme="majorHAnsi" w:eastAsiaTheme="minorEastAsia" w:hAnsiTheme="majorHAnsi" w:cstheme="majorHAnsi"/>
              <w:noProof/>
              <w:kern w:val="2"/>
              <w:sz w:val="22"/>
              <w:szCs w:val="22"/>
              <w14:ligatures w14:val="standardContextual"/>
            </w:rPr>
          </w:pPr>
          <w:hyperlink w:anchor="_Toc158814975" w:history="1">
            <w:r w:rsidR="00CE0677" w:rsidRPr="00E60F85">
              <w:rPr>
                <w:rStyle w:val="Collegamentoipertestuale"/>
                <w:rFonts w:asciiTheme="majorHAnsi" w:hAnsiTheme="majorHAnsi" w:cstheme="majorHAnsi"/>
                <w:noProof/>
                <w:lang w:eastAsia="en-US"/>
              </w:rPr>
              <w:t>TRASFORMAZIONE DA ANAGRAFICA ALTRO SOGGETTO A CLIENTE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instrText xml:space="preserve"> PAGEREF _Toc158814975 \h </w:instrTex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76AF1DE" w14:textId="76D6E910" w:rsidR="00CE0677" w:rsidRPr="00E60F85" w:rsidRDefault="00D86309">
          <w:pPr>
            <w:pStyle w:val="Sommario1"/>
            <w:tabs>
              <w:tab w:val="right" w:leader="dot" w:pos="9736"/>
            </w:tabs>
            <w:rPr>
              <w:rFonts w:asciiTheme="majorHAnsi" w:eastAsiaTheme="minorEastAsia" w:hAnsiTheme="majorHAnsi" w:cstheme="majorHAnsi"/>
              <w:noProof/>
              <w:kern w:val="2"/>
              <w:sz w:val="22"/>
              <w:szCs w:val="22"/>
              <w14:ligatures w14:val="standardContextual"/>
            </w:rPr>
          </w:pPr>
          <w:hyperlink w:anchor="_Toc158814976" w:history="1">
            <w:r w:rsidR="00CE0677" w:rsidRPr="00E60F85">
              <w:rPr>
                <w:rStyle w:val="Collegamentoipertestuale"/>
                <w:rFonts w:asciiTheme="majorHAnsi" w:hAnsiTheme="majorHAnsi" w:cstheme="majorHAnsi"/>
                <w:noProof/>
                <w:lang w:eastAsia="en-US"/>
              </w:rPr>
              <w:t>Integrazione con Soggetto Gestionale Associativo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instrText xml:space="preserve"> PAGEREF _Toc158814976 \h </w:instrTex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>10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CCDBA53" w14:textId="7BB21297" w:rsidR="00CE0677" w:rsidRPr="00E60F85" w:rsidRDefault="00D86309">
          <w:pPr>
            <w:pStyle w:val="Sommario1"/>
            <w:tabs>
              <w:tab w:val="right" w:leader="dot" w:pos="9736"/>
            </w:tabs>
            <w:rPr>
              <w:rFonts w:asciiTheme="majorHAnsi" w:eastAsiaTheme="minorEastAsia" w:hAnsiTheme="majorHAnsi" w:cstheme="majorHAnsi"/>
              <w:noProof/>
              <w:kern w:val="2"/>
              <w:sz w:val="22"/>
              <w:szCs w:val="22"/>
              <w14:ligatures w14:val="standardContextual"/>
            </w:rPr>
          </w:pPr>
          <w:hyperlink w:anchor="_Toc158814977" w:history="1">
            <w:r w:rsidR="00CE0677" w:rsidRPr="00E60F85">
              <w:rPr>
                <w:rStyle w:val="Collegamentoipertestuale"/>
                <w:rFonts w:asciiTheme="majorHAnsi" w:hAnsiTheme="majorHAnsi" w:cstheme="majorHAnsi"/>
                <w:noProof/>
                <w:lang w:eastAsia="en-US"/>
              </w:rPr>
              <w:t>Integrazione con Azienda HR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instrText xml:space="preserve"> PAGEREF _Toc158814977 \h </w:instrTex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t>11</w:t>
            </w:r>
            <w:r w:rsidR="00CE0677" w:rsidRPr="00E60F85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BB02CC0" w14:textId="3B71D27A" w:rsidR="000C2B02" w:rsidRPr="00E60F85" w:rsidRDefault="000C2B02">
          <w:pPr>
            <w:rPr>
              <w:rFonts w:asciiTheme="majorHAnsi" w:hAnsiTheme="majorHAnsi" w:cstheme="majorHAnsi"/>
            </w:rPr>
          </w:pPr>
          <w:r w:rsidRPr="00E60F85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60D3DA5D" w14:textId="4CB57765" w:rsidR="000C2B02" w:rsidRPr="00E60F85" w:rsidRDefault="00CE0677" w:rsidP="00376A48">
      <w:pPr>
        <w:rPr>
          <w:rFonts w:asciiTheme="majorHAnsi" w:eastAsia="Calibr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eastAsia="Calibri" w:hAnsiTheme="majorHAnsi" w:cstheme="majorHAnsi"/>
          <w:sz w:val="22"/>
          <w:szCs w:val="22"/>
          <w:lang w:eastAsia="en-US"/>
          <w14:ligatures w14:val="standardContextual"/>
        </w:rPr>
        <w:br w:type="page"/>
      </w:r>
    </w:p>
    <w:p w14:paraId="12BE8212" w14:textId="77777777" w:rsidR="00376A48" w:rsidRPr="00E60F85" w:rsidRDefault="00376A48" w:rsidP="00376A48">
      <w:pPr>
        <w:keepNext/>
        <w:keepLines/>
        <w:spacing w:before="240"/>
        <w:outlineLvl w:val="0"/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</w:pPr>
      <w:bookmarkStart w:id="0" w:name="_Toc158814968"/>
      <w:r w:rsidRPr="00E60F85"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  <w:lastRenderedPageBreak/>
        <w:t>IMPOSTAZIONE UFFICIO</w:t>
      </w:r>
      <w:bookmarkEnd w:id="0"/>
    </w:p>
    <w:p w14:paraId="3190AC9B" w14:textId="77777777" w:rsidR="00376A48" w:rsidRPr="001D702E" w:rsidRDefault="00376A48" w:rsidP="00376A48">
      <w:pPr>
        <w:jc w:val="both"/>
        <w:rPr>
          <w:rFonts w:asciiTheme="majorHAnsi" w:eastAsia="Calibri" w:hAnsiTheme="majorHAnsi" w:cstheme="majorHAnsi"/>
          <w:lang w:eastAsia="en-US"/>
          <w14:ligatures w14:val="standardContextual"/>
        </w:rPr>
      </w:pPr>
      <w:r w:rsidRPr="001D702E">
        <w:rPr>
          <w:rFonts w:asciiTheme="majorHAnsi" w:eastAsia="Calibri" w:hAnsiTheme="majorHAnsi" w:cstheme="majorHAnsi"/>
          <w:lang w:eastAsia="en-US"/>
          <w14:ligatures w14:val="standardContextual"/>
        </w:rPr>
        <w:t>Ufficio in allineatore Pandora – Ago:</w:t>
      </w:r>
    </w:p>
    <w:p w14:paraId="163A7567" w14:textId="77777777" w:rsidR="00376A48" w:rsidRPr="001D702E" w:rsidRDefault="00376A48" w:rsidP="00376A48">
      <w:pPr>
        <w:numPr>
          <w:ilvl w:val="0"/>
          <w:numId w:val="1"/>
        </w:num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>Se c’è un servizio fiscale aperto sull’Ente prende l’ufficio del servizio fiscale</w:t>
      </w:r>
    </w:p>
    <w:p w14:paraId="5BB6A1A5" w14:textId="77777777" w:rsidR="00376A48" w:rsidRPr="001D702E" w:rsidRDefault="00376A48" w:rsidP="00376A48">
      <w:pPr>
        <w:numPr>
          <w:ilvl w:val="0"/>
          <w:numId w:val="1"/>
        </w:num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>Se c’è un servizio fiscale aperto sulla Persona prende l’ufficio del servizio fiscale</w:t>
      </w:r>
    </w:p>
    <w:p w14:paraId="08641DBF" w14:textId="77777777" w:rsidR="00376A48" w:rsidRPr="001D702E" w:rsidRDefault="00376A48" w:rsidP="00376A48">
      <w:pPr>
        <w:numPr>
          <w:ilvl w:val="0"/>
          <w:numId w:val="1"/>
        </w:num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 xml:space="preserve">Se c’è un servizio paghe aperto prende l’ufficio del servizio paghe </w:t>
      </w:r>
    </w:p>
    <w:p w14:paraId="03D5E3F5" w14:textId="77777777" w:rsidR="00376A48" w:rsidRPr="001D702E" w:rsidRDefault="00376A48" w:rsidP="00376A48">
      <w:pPr>
        <w:numPr>
          <w:ilvl w:val="0"/>
          <w:numId w:val="1"/>
        </w:num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>Altrimenti prende l’ufficio principale del cliente (quello in alto a sinistra in anagrafica unica)</w:t>
      </w:r>
    </w:p>
    <w:p w14:paraId="3F96F0FD" w14:textId="77777777" w:rsidR="00376A48" w:rsidRPr="001D702E" w:rsidRDefault="00376A48" w:rsidP="00376A48">
      <w:pPr>
        <w:ind w:left="720"/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1CA80296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>Il campo del servizio preso in considerazione in Pandora è “Centro gestionale”</w:t>
      </w:r>
    </w:p>
    <w:p w14:paraId="747804D0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59BF747B" wp14:editId="20E47C43">
            <wp:extent cx="4639322" cy="533474"/>
            <wp:effectExtent l="0" t="0" r="8890" b="0"/>
            <wp:docPr id="2116485262" name="Immagine 1" descr="Immagine che contiene testo, schermat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85262" name="Immagine 1" descr="Immagine che contiene testo, schermata, linea, Carattere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94FA" w14:textId="77777777" w:rsidR="00376A48" w:rsidRPr="00E60F85" w:rsidRDefault="00376A48" w:rsidP="00376A48">
      <w:pPr>
        <w:keepNext/>
        <w:keepLines/>
        <w:spacing w:before="40"/>
        <w:outlineLvl w:val="1"/>
        <w:rPr>
          <w:rFonts w:asciiTheme="majorHAnsi" w:hAnsiTheme="majorHAnsi" w:cstheme="majorHAnsi"/>
          <w:color w:val="2F5496"/>
          <w:sz w:val="26"/>
          <w:szCs w:val="26"/>
          <w:lang w:eastAsia="en-US"/>
          <w14:ligatures w14:val="standardContextual"/>
        </w:rPr>
      </w:pPr>
      <w:bookmarkStart w:id="1" w:name="_Toc158814969"/>
      <w:r w:rsidRPr="00E60F85">
        <w:rPr>
          <w:rFonts w:asciiTheme="majorHAnsi" w:hAnsiTheme="majorHAnsi" w:cstheme="majorHAnsi"/>
          <w:color w:val="2F5496"/>
          <w:sz w:val="26"/>
          <w:szCs w:val="26"/>
          <w:lang w:eastAsia="en-US"/>
          <w14:ligatures w14:val="standardContextual"/>
        </w:rPr>
        <w:t>Ufficio Paghe</w:t>
      </w:r>
      <w:bookmarkEnd w:id="1"/>
    </w:p>
    <w:p w14:paraId="10290693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>il campo sincronizzato da AGO è "Sede operativa prevalente"</w:t>
      </w:r>
    </w:p>
    <w:p w14:paraId="10EE0162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15B7C720" w14:textId="77777777" w:rsidR="00376A48" w:rsidRPr="00E60F85" w:rsidRDefault="00376A48" w:rsidP="00376A48">
      <w:pPr>
        <w:keepNext/>
        <w:keepLines/>
        <w:spacing w:before="40"/>
        <w:outlineLvl w:val="1"/>
        <w:rPr>
          <w:rFonts w:asciiTheme="majorHAnsi" w:hAnsiTheme="majorHAnsi" w:cstheme="majorHAnsi"/>
          <w:color w:val="2F5496"/>
          <w:sz w:val="26"/>
          <w:szCs w:val="26"/>
          <w:lang w:eastAsia="en-US"/>
          <w14:ligatures w14:val="standardContextual"/>
        </w:rPr>
      </w:pPr>
      <w:bookmarkStart w:id="2" w:name="_Toc158814970"/>
      <w:r w:rsidRPr="00E60F85">
        <w:rPr>
          <w:rFonts w:asciiTheme="majorHAnsi" w:hAnsiTheme="majorHAnsi" w:cstheme="majorHAnsi"/>
          <w:color w:val="2F5496"/>
          <w:sz w:val="26"/>
          <w:szCs w:val="26"/>
          <w:lang w:eastAsia="en-US"/>
          <w14:ligatures w14:val="standardContextual"/>
        </w:rPr>
        <w:t>Ditte “strabiche” (anagrafiche con ufficio fiscale diverso da quello paghe)</w:t>
      </w:r>
      <w:bookmarkEnd w:id="2"/>
    </w:p>
    <w:p w14:paraId="465EC4C8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>Se la sede Paghe è essere diversa da quella fiscale allora andrà compilato manualmente il campo "Sede operativa" in Paghe.</w:t>
      </w:r>
    </w:p>
    <w:p w14:paraId="3CB0024D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252F3FB7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26CEBD29" w14:textId="77777777" w:rsidR="005B33AB" w:rsidRDefault="005B33AB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1C048980" w14:textId="77777777" w:rsidR="0066538A" w:rsidRPr="001D702E" w:rsidRDefault="0066538A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20AC08BA" w14:textId="77777777" w:rsidR="00376A48" w:rsidRPr="00E60F85" w:rsidRDefault="00376A48" w:rsidP="00376A48">
      <w:pPr>
        <w:keepNext/>
        <w:keepLines/>
        <w:spacing w:before="240"/>
        <w:outlineLvl w:val="0"/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</w:pPr>
      <w:bookmarkStart w:id="3" w:name="_Toc158814971"/>
      <w:r w:rsidRPr="00E60F85"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  <w:t>SINCRO</w:t>
      </w:r>
      <w:bookmarkEnd w:id="3"/>
    </w:p>
    <w:p w14:paraId="02D798B9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>Una volta abilitato l’allineatore Pandora – Ago sarà visibile in Anagrafica Unica il campo “Sinco” che è editabile in fase di creazione nuova anagrafica, oppure per anagrafica già esistente selezionando prima “Correggi/Integra”.</w:t>
      </w:r>
    </w:p>
    <w:p w14:paraId="240A99D2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45BBD200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>Inizialmente verrà impostato da Sixtema in automatico su tutte le Anagrafiche presenti in Pandora con almeno un servizio_comprato aperto fiscale o paghe.</w:t>
      </w:r>
    </w:p>
    <w:p w14:paraId="51742A22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708135E9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>Il campo Sincro è quello che determina l’invio dell’anagrafica verso Ago, non vengono controllati i servizi.</w:t>
      </w:r>
    </w:p>
    <w:p w14:paraId="27FE2A80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5CB137E8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lang w:eastAsia="en-US"/>
          <w14:ligatures w14:val="standardContextual"/>
        </w:rPr>
        <w:t>Successivamente, in caso di inserimento di nuova anagrafica sarà da impostare a cura dell’operatore.</w:t>
      </w:r>
    </w:p>
    <w:p w14:paraId="15BA9D18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33296515" w14:textId="77777777" w:rsidR="00376A48" w:rsidRPr="001D702E" w:rsidRDefault="00376A48" w:rsidP="005B33AB">
      <w:pPr>
        <w:shd w:val="clear" w:color="auto" w:fill="C6D9F1" w:themeFill="text2" w:themeFillTint="33"/>
        <w:jc w:val="both"/>
        <w:rPr>
          <w:rFonts w:asciiTheme="majorHAnsi" w:hAnsiTheme="majorHAnsi" w:cstheme="majorHAnsi"/>
          <w:b/>
          <w:bCs/>
          <w:color w:val="000000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b/>
          <w:bCs/>
          <w:color w:val="000000"/>
          <w:lang w:eastAsia="en-US"/>
          <w14:ligatures w14:val="standardContextual"/>
        </w:rPr>
        <w:t>Si consiglia di completare l’inserimento dell’anagrafica in Pandora e, solo alla fine, spuntare “Sincro” e salvare.</w:t>
      </w:r>
    </w:p>
    <w:p w14:paraId="5617956B" w14:textId="77777777" w:rsidR="00376A48" w:rsidRPr="001D702E" w:rsidRDefault="00376A48" w:rsidP="00376A48">
      <w:pPr>
        <w:jc w:val="both"/>
        <w:rPr>
          <w:rFonts w:asciiTheme="majorHAnsi" w:hAnsiTheme="majorHAnsi" w:cstheme="majorHAnsi"/>
          <w:b/>
          <w:bCs/>
          <w:color w:val="000000"/>
          <w:lang w:eastAsia="en-US"/>
          <w14:ligatures w14:val="standardContextual"/>
        </w:rPr>
      </w:pPr>
    </w:p>
    <w:p w14:paraId="61CC0BF3" w14:textId="5D813A65" w:rsidR="00376A48" w:rsidRPr="001D702E" w:rsidRDefault="00376A48" w:rsidP="005B33AB">
      <w:pPr>
        <w:shd w:val="clear" w:color="auto" w:fill="C6D9F1" w:themeFill="text2" w:themeFillTint="33"/>
        <w:jc w:val="both"/>
        <w:rPr>
          <w:rFonts w:asciiTheme="majorHAnsi" w:hAnsiTheme="majorHAnsi" w:cstheme="majorHAnsi"/>
          <w:b/>
          <w:bCs/>
          <w:color w:val="000000"/>
          <w:lang w:eastAsia="en-US"/>
          <w14:ligatures w14:val="standardContextual"/>
        </w:rPr>
      </w:pPr>
      <w:r w:rsidRPr="001D702E">
        <w:rPr>
          <w:rFonts w:asciiTheme="majorHAnsi" w:hAnsiTheme="majorHAnsi" w:cstheme="majorHAnsi"/>
          <w:b/>
          <w:bCs/>
          <w:color w:val="000000"/>
          <w:lang w:eastAsia="en-US"/>
          <w14:ligatures w14:val="standardContextual"/>
        </w:rPr>
        <w:t>In caso di Ditta Individuale il campo “Sinc</w:t>
      </w:r>
      <w:r w:rsidR="002344D2">
        <w:rPr>
          <w:rFonts w:asciiTheme="majorHAnsi" w:hAnsiTheme="majorHAnsi" w:cstheme="majorHAnsi"/>
          <w:b/>
          <w:bCs/>
          <w:color w:val="000000"/>
          <w:lang w:eastAsia="en-US"/>
          <w14:ligatures w14:val="standardContextual"/>
        </w:rPr>
        <w:t>r</w:t>
      </w:r>
      <w:r w:rsidRPr="001D702E">
        <w:rPr>
          <w:rFonts w:asciiTheme="majorHAnsi" w:hAnsiTheme="majorHAnsi" w:cstheme="majorHAnsi"/>
          <w:b/>
          <w:bCs/>
          <w:color w:val="000000"/>
          <w:lang w:eastAsia="en-US"/>
          <w14:ligatures w14:val="standardContextual"/>
        </w:rPr>
        <w:t>o” è da mettere sulla persona fisica titolare.</w:t>
      </w:r>
    </w:p>
    <w:p w14:paraId="6BF36090" w14:textId="77777777" w:rsidR="00376A48" w:rsidRPr="001D702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72CC54BE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lastRenderedPageBreak/>
        <w:drawing>
          <wp:inline distT="0" distB="0" distL="0" distR="0" wp14:anchorId="787FC731" wp14:editId="59098D1F">
            <wp:extent cx="6120130" cy="2891790"/>
            <wp:effectExtent l="0" t="0" r="0" b="3810"/>
            <wp:docPr id="1025674363" name="Immagine 1" descr="Immagine che contiene testo, software, Icona del computer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74363" name="Immagine 1" descr="Immagine che contiene testo, software, Icona del computer, Pagina Web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BF489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4840FAD2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7FE315F7" w14:textId="77777777" w:rsidR="00376A48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6166F46D" w14:textId="7D171A4A" w:rsidR="00C33F36" w:rsidRDefault="004B0887" w:rsidP="00DE5CF2">
      <w:pPr>
        <w:keepNext/>
        <w:keepLines/>
        <w:spacing w:before="40"/>
        <w:outlineLvl w:val="1"/>
        <w:rPr>
          <w:rFonts w:asciiTheme="majorHAnsi" w:hAnsiTheme="majorHAnsi" w:cstheme="majorHAnsi"/>
          <w:color w:val="2F5496"/>
          <w:sz w:val="26"/>
          <w:szCs w:val="26"/>
          <w:lang w:eastAsia="en-US"/>
          <w14:ligatures w14:val="standardContextual"/>
        </w:rPr>
      </w:pPr>
      <w:r w:rsidRPr="00DE5CF2">
        <w:rPr>
          <w:rFonts w:asciiTheme="majorHAnsi" w:hAnsiTheme="majorHAnsi" w:cstheme="majorHAnsi"/>
          <w:color w:val="2F5496"/>
          <w:sz w:val="26"/>
          <w:szCs w:val="26"/>
          <w:lang w:eastAsia="en-US"/>
          <w14:ligatures w14:val="standardContextual"/>
        </w:rPr>
        <w:t>Importazione variazioni anagrafiche in AGO</w:t>
      </w:r>
    </w:p>
    <w:p w14:paraId="27FAD0C2" w14:textId="081B26E7" w:rsidR="00C33F36" w:rsidRDefault="00C33F36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  <w:t>I messaggi che arrivano da P</w:t>
      </w:r>
      <w:r w:rsidR="003F3775"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  <w:t>an</w:t>
      </w:r>
      <w: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  <w:t xml:space="preserve">dora in AGO arrivano nel pannello </w:t>
      </w:r>
      <w:r w:rsidR="003F3775"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  <w:t>Sincronizzazione gestionale associativo.</w:t>
      </w:r>
    </w:p>
    <w:p w14:paraId="415B5243" w14:textId="171EE442" w:rsidR="003F3775" w:rsidRDefault="003F3775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  <w:t xml:space="preserve">E’ possibile schedulare il processo </w:t>
      </w:r>
      <w:r w:rsidR="00C969ED"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  <w:t>che in modo automatico applica le variazioni alle anagrafiche;</w:t>
      </w:r>
    </w:p>
    <w:p w14:paraId="62237DD8" w14:textId="2FD2D504" w:rsidR="00C969ED" w:rsidRPr="00BF30A9" w:rsidRDefault="00C969ED" w:rsidP="00376A48">
      <w:pPr>
        <w:rPr>
          <w:rFonts w:asciiTheme="majorHAnsi" w:hAnsiTheme="majorHAnsi" w:cstheme="majorHAnsi"/>
          <w:sz w:val="22"/>
          <w:szCs w:val="22"/>
          <w:u w:val="single"/>
          <w:lang w:eastAsia="en-US"/>
          <w14:ligatures w14:val="standardContextual"/>
        </w:rPr>
      </w:pPr>
      <w:r w:rsidRPr="00BF30A9">
        <w:rPr>
          <w:rFonts w:asciiTheme="majorHAnsi" w:hAnsiTheme="majorHAnsi" w:cstheme="majorHAnsi"/>
          <w:sz w:val="22"/>
          <w:szCs w:val="22"/>
          <w:u w:val="single"/>
          <w:lang w:eastAsia="en-US"/>
          <w14:ligatures w14:val="standardContextual"/>
        </w:rPr>
        <w:t xml:space="preserve">in questo momento </w:t>
      </w:r>
      <w:r w:rsidR="008319B1" w:rsidRPr="00BF30A9">
        <w:rPr>
          <w:rFonts w:asciiTheme="majorHAnsi" w:hAnsiTheme="majorHAnsi" w:cstheme="majorHAnsi"/>
          <w:sz w:val="22"/>
          <w:szCs w:val="22"/>
          <w:u w:val="single"/>
          <w:lang w:eastAsia="en-US"/>
          <w14:ligatures w14:val="standardContextual"/>
        </w:rPr>
        <w:t>la Schedulazione è disattiva</w:t>
      </w:r>
      <w:r w:rsidR="008319B1"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  <w:t xml:space="preserve"> e </w:t>
      </w:r>
      <w:r w:rsidR="008319B1" w:rsidRPr="00BF30A9">
        <w:rPr>
          <w:rFonts w:asciiTheme="majorHAnsi" w:hAnsiTheme="majorHAnsi" w:cstheme="majorHAnsi"/>
          <w:sz w:val="22"/>
          <w:szCs w:val="22"/>
          <w:u w:val="single"/>
          <w:lang w:eastAsia="en-US"/>
          <w14:ligatures w14:val="standardContextual"/>
        </w:rPr>
        <w:t xml:space="preserve">le variazioni vengono </w:t>
      </w:r>
      <w:r w:rsidR="00B07F74" w:rsidRPr="00BF30A9">
        <w:rPr>
          <w:rFonts w:asciiTheme="majorHAnsi" w:hAnsiTheme="majorHAnsi" w:cstheme="majorHAnsi"/>
          <w:sz w:val="22"/>
          <w:szCs w:val="22"/>
          <w:u w:val="single"/>
          <w:lang w:eastAsia="en-US"/>
          <w14:ligatures w14:val="standardContextual"/>
        </w:rPr>
        <w:t xml:space="preserve">applicate solo </w:t>
      </w:r>
      <w:r w:rsidR="006D08AE" w:rsidRPr="00BF30A9">
        <w:rPr>
          <w:rFonts w:asciiTheme="majorHAnsi" w:hAnsiTheme="majorHAnsi" w:cstheme="majorHAnsi"/>
          <w:sz w:val="22"/>
          <w:szCs w:val="22"/>
          <w:u w:val="single"/>
          <w:lang w:eastAsia="en-US"/>
          <w14:ligatures w14:val="standardContextual"/>
        </w:rPr>
        <w:t>con l’intervento di un operatore</w:t>
      </w:r>
      <w:r w:rsidR="00B85583" w:rsidRPr="00BF30A9">
        <w:rPr>
          <w:rFonts w:asciiTheme="majorHAnsi" w:hAnsiTheme="majorHAnsi" w:cstheme="majorHAnsi"/>
          <w:sz w:val="22"/>
          <w:szCs w:val="22"/>
          <w:u w:val="single"/>
          <w:lang w:eastAsia="en-US"/>
          <w14:ligatures w14:val="standardContextual"/>
        </w:rPr>
        <w:t>.</w:t>
      </w:r>
    </w:p>
    <w:p w14:paraId="17D2FAB0" w14:textId="0C2E991B" w:rsidR="004B0887" w:rsidRDefault="004B0887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4B0887"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  <w:drawing>
          <wp:inline distT="0" distB="0" distL="0" distR="0" wp14:anchorId="72B455B5" wp14:editId="454CE332">
            <wp:extent cx="6188710" cy="1252855"/>
            <wp:effectExtent l="0" t="0" r="2540" b="4445"/>
            <wp:docPr id="1894753091" name="Immagine 1" descr="Immagine che contiene testo, schermata, Carattere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53091" name="Immagine 1" descr="Immagine che contiene testo, schermata, Carattere, software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F5B9" w14:textId="77777777" w:rsidR="00D75A6B" w:rsidRDefault="00D75A6B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5B85B0C6" w14:textId="77777777" w:rsidR="00D75A6B" w:rsidRDefault="00D75A6B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5BD5C7D9" w14:textId="77777777" w:rsidR="005C4CAB" w:rsidRPr="00E60F85" w:rsidRDefault="005C4CAB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45CE901A" w14:textId="77777777" w:rsidR="00376A48" w:rsidRPr="00E60F85" w:rsidRDefault="00376A48" w:rsidP="00376A48">
      <w:pPr>
        <w:keepNext/>
        <w:keepLines/>
        <w:spacing w:before="240"/>
        <w:outlineLvl w:val="0"/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</w:pPr>
      <w:bookmarkStart w:id="4" w:name="_Toc158814972"/>
      <w:r w:rsidRPr="00E60F85"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  <w:t>CLIENTI – ALTRI SOGGETTI</w:t>
      </w:r>
      <w:bookmarkEnd w:id="4"/>
    </w:p>
    <w:p w14:paraId="207B1A87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2DB561CB" w14:textId="77777777" w:rsidR="00376A48" w:rsidRPr="00744CC1" w:rsidRDefault="00376A48" w:rsidP="00376A48">
      <w:pPr>
        <w:numPr>
          <w:ilvl w:val="0"/>
          <w:numId w:val="3"/>
        </w:num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b/>
          <w:bCs/>
          <w:lang w:eastAsia="en-US"/>
          <w14:ligatures w14:val="standardContextual"/>
        </w:rPr>
        <w:t>CLIENTI</w:t>
      </w:r>
      <w:r w:rsidRPr="00744CC1">
        <w:rPr>
          <w:rFonts w:asciiTheme="majorHAnsi" w:hAnsiTheme="majorHAnsi" w:cstheme="majorHAnsi"/>
          <w:lang w:eastAsia="en-US"/>
          <w14:ligatures w14:val="standardContextual"/>
        </w:rPr>
        <w:t>: in AGO arrivano come CLIENTI tutte le anagrafiche con almeno un servizio fiscale o paghe “utile” ad AGO (anche se chiuso) in Pandora.</w:t>
      </w:r>
    </w:p>
    <w:p w14:paraId="22757DCB" w14:textId="77777777" w:rsidR="00376A48" w:rsidRPr="00744CC1" w:rsidRDefault="00376A48" w:rsidP="00376A48">
      <w:pPr>
        <w:numPr>
          <w:ilvl w:val="0"/>
          <w:numId w:val="3"/>
        </w:num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b/>
          <w:bCs/>
          <w:lang w:eastAsia="en-US"/>
          <w14:ligatures w14:val="standardContextual"/>
        </w:rPr>
        <w:t>ALTRI SOGGETTI</w:t>
      </w:r>
      <w:r w:rsidRPr="00744CC1">
        <w:rPr>
          <w:rFonts w:asciiTheme="majorHAnsi" w:hAnsiTheme="majorHAnsi" w:cstheme="majorHAnsi"/>
          <w:lang w:eastAsia="en-US"/>
          <w14:ligatures w14:val="standardContextual"/>
        </w:rPr>
        <w:t>: in AGO arrivano come ALTRI SOGGETTI tutte le anagrafiche senza un servizio comprato proprio in Pandora.</w:t>
      </w:r>
    </w:p>
    <w:p w14:paraId="10678E72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6FD059A4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5E77D4DF" wp14:editId="362E5D75">
            <wp:extent cx="6120130" cy="2052955"/>
            <wp:effectExtent l="0" t="0" r="0" b="4445"/>
            <wp:docPr id="385137465" name="Immagine 1" descr="Immagine che contiene testo, schermata, software, Sistema operativ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37465" name="Immagine 1" descr="Immagine che contiene testo, schermata, software, Sistema operativo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EB8E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0F586D8C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4E6F47DC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1E249F03" w14:textId="77777777" w:rsidR="00376A48" w:rsidRPr="00E60F85" w:rsidRDefault="00376A48" w:rsidP="00376A48">
      <w:pPr>
        <w:keepNext/>
        <w:keepLines/>
        <w:spacing w:before="40"/>
        <w:outlineLvl w:val="1"/>
        <w:rPr>
          <w:rFonts w:asciiTheme="majorHAnsi" w:hAnsiTheme="majorHAnsi" w:cstheme="majorHAnsi"/>
          <w:color w:val="2F5496"/>
          <w:sz w:val="26"/>
          <w:szCs w:val="26"/>
          <w:lang w:eastAsia="en-US"/>
          <w14:ligatures w14:val="standardContextual"/>
        </w:rPr>
      </w:pPr>
      <w:bookmarkStart w:id="5" w:name="_Toc158814973"/>
      <w:r w:rsidRPr="00E60F85">
        <w:rPr>
          <w:rFonts w:asciiTheme="majorHAnsi" w:hAnsiTheme="majorHAnsi" w:cstheme="majorHAnsi"/>
          <w:color w:val="2F5496"/>
          <w:sz w:val="26"/>
          <w:szCs w:val="26"/>
          <w:lang w:eastAsia="en-US"/>
          <w14:ligatures w14:val="standardContextual"/>
        </w:rPr>
        <w:t>INSERIMENTO ANAGRAFICA CLIENTE</w:t>
      </w:r>
      <w:bookmarkEnd w:id="5"/>
    </w:p>
    <w:p w14:paraId="7DF4F2A1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lang w:eastAsia="en-US"/>
          <w14:ligatures w14:val="standardContextual"/>
        </w:rPr>
        <w:t>Inserimento di esempio della nuova anagrafica “17 BIX SNC” con:</w:t>
      </w:r>
    </w:p>
    <w:p w14:paraId="390D01B3" w14:textId="77777777" w:rsidR="00376A48" w:rsidRPr="00744CC1" w:rsidRDefault="00376A48" w:rsidP="00376A48">
      <w:pPr>
        <w:numPr>
          <w:ilvl w:val="0"/>
          <w:numId w:val="2"/>
        </w:num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lang w:eastAsia="en-US"/>
          <w14:ligatures w14:val="standardContextual"/>
        </w:rPr>
        <w:t>Sincro = vero</w:t>
      </w:r>
    </w:p>
    <w:p w14:paraId="43070991" w14:textId="77777777" w:rsidR="00376A48" w:rsidRPr="00744CC1" w:rsidRDefault="00376A48" w:rsidP="00376A48">
      <w:pPr>
        <w:numPr>
          <w:ilvl w:val="0"/>
          <w:numId w:val="2"/>
        </w:num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lang w:eastAsia="en-US"/>
          <w14:ligatures w14:val="standardContextual"/>
        </w:rPr>
        <w:t xml:space="preserve">Servizio comprato di Contabilità </w:t>
      </w:r>
    </w:p>
    <w:p w14:paraId="0006DBD8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222C8A9E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2BC4214E" wp14:editId="1E3E71F9">
            <wp:extent cx="6120130" cy="570230"/>
            <wp:effectExtent l="0" t="0" r="0" b="1270"/>
            <wp:docPr id="18263358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3584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9C21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0E485F1B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lang w:eastAsia="en-US"/>
          <w14:ligatures w14:val="standardContextual"/>
        </w:rPr>
        <w:t>L’inserimento eseguito in Pandora arriva in AGO in Anagrafici – GESTIONALE ASSOCIATIVO Sincronizza</w:t>
      </w:r>
    </w:p>
    <w:p w14:paraId="09753C5E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7199A668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5CA71F9E" wp14:editId="1274D927">
            <wp:extent cx="6120130" cy="2714625"/>
            <wp:effectExtent l="0" t="0" r="0" b="9525"/>
            <wp:docPr id="649451005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451005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CFD4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2ADECF29" w14:textId="77777777" w:rsidR="00376A48" w:rsidRPr="00744CC1" w:rsidRDefault="00376A48" w:rsidP="00376A48">
      <w:pPr>
        <w:rPr>
          <w:rFonts w:asciiTheme="majorHAnsi" w:hAnsiTheme="majorHAnsi" w:cstheme="majorHAnsi"/>
          <w:b/>
          <w:bCs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lang w:eastAsia="en-US"/>
          <w14:ligatures w14:val="standardContextual"/>
        </w:rPr>
        <w:t xml:space="preserve">L’anagrafica </w:t>
      </w:r>
      <w:r w:rsidRPr="00744CC1">
        <w:rPr>
          <w:rFonts w:asciiTheme="majorHAnsi" w:hAnsiTheme="majorHAnsi" w:cstheme="majorHAnsi"/>
          <w:b/>
          <w:bCs/>
          <w:lang w:eastAsia="en-US"/>
          <w14:ligatures w14:val="standardContextual"/>
        </w:rPr>
        <w:t>arriva</w:t>
      </w:r>
      <w:r w:rsidRPr="00744CC1">
        <w:rPr>
          <w:rFonts w:asciiTheme="majorHAnsi" w:hAnsiTheme="majorHAnsi" w:cstheme="majorHAnsi"/>
          <w:lang w:eastAsia="en-US"/>
          <w14:ligatures w14:val="standardContextual"/>
        </w:rPr>
        <w:t xml:space="preserve"> nel tag </w:t>
      </w:r>
      <w:r w:rsidRPr="00744CC1">
        <w:rPr>
          <w:rFonts w:asciiTheme="majorHAnsi" w:hAnsiTheme="majorHAnsi" w:cstheme="majorHAnsi"/>
          <w:b/>
          <w:bCs/>
          <w:lang w:eastAsia="en-US"/>
          <w14:ligatures w14:val="standardContextual"/>
        </w:rPr>
        <w:t>“Da elaborare”</w:t>
      </w:r>
    </w:p>
    <w:p w14:paraId="40BE14E3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lang w:eastAsia="en-US"/>
          <w14:ligatures w14:val="standardContextual"/>
        </w:rPr>
        <w:t>In questo Tag non vengono visualizzati la denominazione e la sede operativa in quanto l’anagrafica non è ancora stata elaborata.</w:t>
      </w:r>
    </w:p>
    <w:p w14:paraId="57341CC2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27BB5E19" wp14:editId="5A15B002">
            <wp:extent cx="6120130" cy="1569085"/>
            <wp:effectExtent l="0" t="0" r="0" b="0"/>
            <wp:docPr id="510182822" name="Immagine 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82822" name="Immagine 1" descr="Immagine che contiene testo, schermata, software, Pagina Web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2595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08EE7636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lang w:eastAsia="en-US"/>
          <w14:ligatures w14:val="standardContextual"/>
        </w:rPr>
        <w:t>Aprendo il dettaglio su ciascuna riga è possibile:</w:t>
      </w:r>
    </w:p>
    <w:p w14:paraId="3F39A81F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0D0E2F25" wp14:editId="74335FED">
            <wp:extent cx="6120130" cy="609600"/>
            <wp:effectExtent l="0" t="0" r="0" b="0"/>
            <wp:docPr id="2170290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290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7113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1345A824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lang w:eastAsia="en-US"/>
          <w14:ligatures w14:val="standardContextual"/>
        </w:rPr>
        <w:t>Cliccare su Visualizza</w:t>
      </w:r>
    </w:p>
    <w:p w14:paraId="7250366E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lang w:eastAsia="en-US"/>
          <w14:ligatures w14:val="standardContextual"/>
        </w:rPr>
        <w:t>In questa fase viene segnalato che il “Soggetto non è presente” in quanto nuovo e non ancora acquisito.</w:t>
      </w:r>
    </w:p>
    <w:p w14:paraId="0A451380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71F3FDDB" wp14:editId="385EB704">
            <wp:extent cx="6120130" cy="3075305"/>
            <wp:effectExtent l="0" t="0" r="0" b="0"/>
            <wp:docPr id="1541382365" name="Immagine 1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82365" name="Immagine 1" descr="Immagine che contiene testo, schermata, numero, Carattere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BA98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6B480952" w14:textId="77777777" w:rsidR="00376A48" w:rsidRPr="00744CC1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744CC1">
        <w:rPr>
          <w:rFonts w:asciiTheme="majorHAnsi" w:hAnsiTheme="majorHAnsi" w:cstheme="majorHAnsi"/>
          <w:lang w:eastAsia="en-US"/>
          <w14:ligatures w14:val="standardContextual"/>
        </w:rPr>
        <w:t>Oppure su scarica XML</w:t>
      </w:r>
    </w:p>
    <w:p w14:paraId="459A8028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249FE30E" wp14:editId="24D65852">
            <wp:extent cx="6120130" cy="688340"/>
            <wp:effectExtent l="0" t="0" r="0" b="0"/>
            <wp:docPr id="16940137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0137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51A0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72CF51D2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Per acquisire le modifiche selezionarle e cliccare su “Elabora”</w:t>
      </w:r>
    </w:p>
    <w:p w14:paraId="1682D84F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4E06F929" wp14:editId="7C917CA6">
            <wp:extent cx="6120130" cy="1629410"/>
            <wp:effectExtent l="0" t="0" r="0" b="8890"/>
            <wp:docPr id="1510417897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17897" name="Immagine 1" descr="Immagine che contiene testo, schermata, software, numero&#10;&#10;Descrizione generat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FB48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04A4D5EC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Se l’acquisizione è andata a buon fine i messaggi verranno spostati nel Tag “Completate”.</w:t>
      </w:r>
    </w:p>
    <w:p w14:paraId="42AF6D44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7467D593" wp14:editId="4E79708C">
            <wp:extent cx="6120130" cy="1418590"/>
            <wp:effectExtent l="0" t="0" r="0" b="0"/>
            <wp:docPr id="709597801" name="Immagine 1" descr="Immagine che contiene schermata, testo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97801" name="Immagine 1" descr="Immagine che contiene schermata, testo, software, Pagina Web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9BD3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0F09CA7E" w14:textId="77777777" w:rsidR="00376A48" w:rsidRPr="004C7F4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Anche in questo Tag, aprendo il dettaglio su ciascuna riga, è possibile:</w:t>
      </w:r>
    </w:p>
    <w:p w14:paraId="05A9F947" w14:textId="77777777" w:rsidR="00376A48" w:rsidRPr="004C7F4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Cliccare su Visualizza</w:t>
      </w:r>
    </w:p>
    <w:p w14:paraId="64CCC06E" w14:textId="77777777" w:rsidR="00376A48" w:rsidRPr="004C7F4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In questa fase, soggetto acquisito, viene identificato come Tipo scheda: Cliente, viene visualizzato il codice cliente attribuito da AGO e la Ragione Sociale.</w:t>
      </w:r>
    </w:p>
    <w:p w14:paraId="1DFF192D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5E758553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23DF8659" wp14:editId="5131D5DA">
            <wp:extent cx="6120130" cy="2731770"/>
            <wp:effectExtent l="0" t="0" r="0" b="0"/>
            <wp:docPr id="535953039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53039" name="Immagine 1" descr="Immagine che contiene testo, schermata, Carattere, numero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A0E9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5D91E9BA" w14:textId="77777777" w:rsidR="00376A48" w:rsidRPr="004C7F4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L’anagrafica sarà presente tra i CLIENTI</w:t>
      </w:r>
    </w:p>
    <w:p w14:paraId="41C071AB" w14:textId="77777777" w:rsidR="00376A48" w:rsidRPr="004C7F4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 xml:space="preserve">Sull’Anagrafico del cliente in Dati cliente viene riportata la sede impostata su Pandora, per come viene attribuito l’ufficio vedere il punto </w:t>
      </w:r>
      <w:r w:rsidRPr="004C7F4E">
        <w:rPr>
          <w:rFonts w:asciiTheme="majorHAnsi" w:eastAsia="Calibri" w:hAnsiTheme="majorHAnsi" w:cstheme="majorHAnsi"/>
          <w:b/>
          <w:bCs/>
          <w:lang w:eastAsia="en-US"/>
          <w14:ligatures w14:val="standardContextual"/>
        </w:rPr>
        <w:t>IMPOSTAZIONE UFFICIO.</w:t>
      </w:r>
    </w:p>
    <w:p w14:paraId="0ED57295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2D998038" w14:textId="77777777" w:rsidR="00376A48" w:rsidRPr="00E60F85" w:rsidRDefault="00376A48" w:rsidP="00376A48">
      <w:pPr>
        <w:jc w:val="center"/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7FE5FE02" wp14:editId="354E8F8F">
            <wp:extent cx="6120130" cy="2070735"/>
            <wp:effectExtent l="0" t="0" r="0" b="5715"/>
            <wp:docPr id="734872328" name="Immagine 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72328" name="Immagine 1" descr="Immagine che contiene testo, schermata, software, Pagina Web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89FC2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3575D741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04CFA32C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2CB37832" w14:textId="77777777" w:rsidR="00376A48" w:rsidRPr="00E60F85" w:rsidRDefault="00376A48" w:rsidP="00376A48">
      <w:pPr>
        <w:keepNext/>
        <w:keepLines/>
        <w:spacing w:before="40"/>
        <w:outlineLvl w:val="1"/>
        <w:rPr>
          <w:rFonts w:asciiTheme="majorHAnsi" w:hAnsiTheme="majorHAnsi" w:cstheme="majorHAnsi"/>
          <w:color w:val="2F5496"/>
          <w:sz w:val="26"/>
          <w:szCs w:val="26"/>
          <w:lang w:eastAsia="en-US"/>
          <w14:ligatures w14:val="standardContextual"/>
        </w:rPr>
      </w:pPr>
      <w:bookmarkStart w:id="6" w:name="_Toc158814974"/>
      <w:r w:rsidRPr="00E60F85">
        <w:rPr>
          <w:rFonts w:asciiTheme="majorHAnsi" w:hAnsiTheme="majorHAnsi" w:cstheme="majorHAnsi"/>
          <w:color w:val="2F5496"/>
          <w:sz w:val="26"/>
          <w:szCs w:val="26"/>
          <w:lang w:eastAsia="en-US"/>
          <w14:ligatures w14:val="standardContextual"/>
        </w:rPr>
        <w:t>INSERIMENTO ALTRO SOGGETTO</w:t>
      </w:r>
      <w:bookmarkEnd w:id="6"/>
    </w:p>
    <w:p w14:paraId="7C16EC41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Esempio di inserimento anagrafica senza servizi comprati “utili” ad AGO in Pandora</w:t>
      </w:r>
    </w:p>
    <w:p w14:paraId="16726E81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In TIPO AZIONE manca l’azione “Dati cliente inserimento”</w:t>
      </w:r>
    </w:p>
    <w:p w14:paraId="3F060C20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21E62C1B" wp14:editId="1636C268">
            <wp:extent cx="6120130" cy="1543050"/>
            <wp:effectExtent l="0" t="0" r="0" b="0"/>
            <wp:docPr id="1707939469" name="Immagine 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39469" name="Immagine 1" descr="Immagine che contiene testo, schermata, software, Pagina Web&#10;&#10;Descrizione generat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097B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76D49610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Cliccando su Visualizza</w:t>
      </w:r>
    </w:p>
    <w:p w14:paraId="548DD09C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Il soggetto in questo caso viene identificato come Tipo scheda: Altro</w:t>
      </w:r>
    </w:p>
    <w:p w14:paraId="5F88C09E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1C526656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4DCCC4E8" wp14:editId="43AAC9CE">
            <wp:extent cx="6120130" cy="2853055"/>
            <wp:effectExtent l="0" t="0" r="0" b="4445"/>
            <wp:docPr id="768937211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37211" name="Immagine 1" descr="Immagine che contiene testo, schermata, software, numero&#10;&#10;Descrizione generata automaticament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AB2A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6CAF2D64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In questo caso l’anagrafica sarà presente in ALTRI SOGGETTI</w:t>
      </w:r>
    </w:p>
    <w:p w14:paraId="176D4BF1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Dove non è presente la parte dei Dati Cliente è invece presente la scelta Impostazioni – Cambio tipo soggetto</w:t>
      </w:r>
    </w:p>
    <w:p w14:paraId="570724B5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0A0CAF4B" wp14:editId="23AD805A">
            <wp:extent cx="6120130" cy="2068195"/>
            <wp:effectExtent l="0" t="0" r="0" b="8255"/>
            <wp:docPr id="1248702829" name="Immagine 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02829" name="Immagine 1" descr="Immagine che contiene testo, schermata, software, Pagina Web&#10;&#10;Descrizione generata automa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0A85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5D587731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25E17BB4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56536741" w14:textId="77777777" w:rsidR="00376A48" w:rsidRPr="00E60F85" w:rsidRDefault="00376A48" w:rsidP="00376A48">
      <w:pPr>
        <w:keepNext/>
        <w:keepLines/>
        <w:spacing w:before="40"/>
        <w:outlineLvl w:val="2"/>
        <w:rPr>
          <w:rFonts w:asciiTheme="majorHAnsi" w:hAnsiTheme="majorHAnsi" w:cstheme="majorHAnsi"/>
          <w:color w:val="1F3763"/>
          <w:lang w:eastAsia="en-US"/>
          <w14:ligatures w14:val="standardContextual"/>
        </w:rPr>
      </w:pPr>
      <w:bookmarkStart w:id="7" w:name="_Toc158814975"/>
      <w:r w:rsidRPr="00E60F85">
        <w:rPr>
          <w:rFonts w:asciiTheme="majorHAnsi" w:hAnsiTheme="majorHAnsi" w:cstheme="majorHAnsi"/>
          <w:color w:val="1F3763"/>
          <w:lang w:eastAsia="en-US"/>
          <w14:ligatures w14:val="standardContextual"/>
        </w:rPr>
        <w:t>TRASFORMAZIONE DA ANAGRAFICA ALTRO SOGGETTO A CLIENTE</w:t>
      </w:r>
      <w:bookmarkEnd w:id="7"/>
    </w:p>
    <w:p w14:paraId="198E40B1" w14:textId="77777777" w:rsidR="00376A48" w:rsidRPr="004C7F4E" w:rsidRDefault="00376A48" w:rsidP="00C51C0C">
      <w:pPr>
        <w:rPr>
          <w:rFonts w:asciiTheme="majorHAnsi" w:hAnsiTheme="majorHAnsi" w:cstheme="majorHAnsi"/>
          <w:lang w:eastAsia="en-US"/>
        </w:rPr>
      </w:pPr>
    </w:p>
    <w:p w14:paraId="58AD11A9" w14:textId="77777777" w:rsidR="00376A48" w:rsidRPr="004C7F4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Nel caso in cui l’anagrafica Altro Soggetto diventi Cliente per apertura di un servizio è possibile trasformare un’anagrafica da Altro soggetto a Cliente.</w:t>
      </w:r>
    </w:p>
    <w:p w14:paraId="028B7390" w14:textId="77777777" w:rsidR="00376A48" w:rsidRPr="004C7F4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3ADD15C2" w14:textId="77777777" w:rsidR="00376A48" w:rsidRPr="004C7F4E" w:rsidRDefault="00376A48" w:rsidP="00376A48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Prima di inserire il servizio_comprato in Pandora andare in AGO</w:t>
      </w:r>
    </w:p>
    <w:p w14:paraId="4E988107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4B9ADA4F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Impostazioni – Cambio tipo soggetto con OK è possibile trasformare l’anagrafica da ALTRO a CLIENTE</w:t>
      </w:r>
    </w:p>
    <w:p w14:paraId="0EB5F0B4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74DFE15C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5221C7B3" wp14:editId="74F6F10C">
            <wp:extent cx="6120130" cy="2003425"/>
            <wp:effectExtent l="0" t="0" r="0" b="0"/>
            <wp:docPr id="1729261252" name="Immagine 1" descr="Immagine che contiene testo, schermata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61252" name="Immagine 1" descr="Immagine che contiene testo, schermata, software&#10;&#10;Descrizione generat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7A8F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57CBAEC4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Inserire poi un servizio comprato “utile” ad AGO in Pandora</w:t>
      </w:r>
    </w:p>
    <w:p w14:paraId="3BFC87D8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408A3D17" wp14:editId="12566C35">
            <wp:extent cx="6120130" cy="3432175"/>
            <wp:effectExtent l="0" t="0" r="0" b="0"/>
            <wp:docPr id="1357229869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29869" name="Immagine 1" descr="Immagine che contiene testo, schermata, software, numero&#10;&#10;Descrizione generat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3FDC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7242C551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La modifica arriva in Sincronizzazione gestionale associativo nel Tag “Da Elaborare” con Tipo Azione MODIFICA in quanto l’anagrafica è già presente su AGO</w:t>
      </w:r>
    </w:p>
    <w:p w14:paraId="0698B1EF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1881E05C" wp14:editId="4988D840">
            <wp:extent cx="6120130" cy="1031875"/>
            <wp:effectExtent l="0" t="0" r="0" b="0"/>
            <wp:docPr id="1203457511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57511" name="Immagine 1" descr="Immagine che contiene testo, schermata, Carattere, linea&#10;&#10;Descrizione generata automa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DAE4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28503818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Selezionare i dettagli e cliccare su “Elabora”</w:t>
      </w:r>
    </w:p>
    <w:p w14:paraId="2884AD56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21DCFD3F" wp14:editId="35EC263D">
            <wp:extent cx="6120130" cy="1021715"/>
            <wp:effectExtent l="0" t="0" r="0" b="6985"/>
            <wp:docPr id="33693604" name="Immagine 1" descr="Immagine che contiene testo, schermata, softwa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3604" name="Immagine 1" descr="Immagine che contiene testo, schermata, software, linea&#10;&#10;Descrizione generata automa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9410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1C0ED8CC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009FB952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L’anagrafica sarà presente in CLIENTE e non più solo in Altri soggetti</w:t>
      </w:r>
    </w:p>
    <w:p w14:paraId="0A951C8A" w14:textId="77777777" w:rsidR="00376A48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3F83CF85" wp14:editId="3EBD0798">
            <wp:extent cx="6120130" cy="2059305"/>
            <wp:effectExtent l="0" t="0" r="0" b="0"/>
            <wp:docPr id="1671464600" name="Immagine 1" descr="Immagine che contiene schermata, testo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64600" name="Immagine 1" descr="Immagine che contiene schermata, testo, software&#10;&#10;Descrizione generata automa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1988" w14:textId="77777777" w:rsidR="00C0700B" w:rsidRDefault="00C0700B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31D13A59" w14:textId="77777777" w:rsidR="00C0700B" w:rsidRDefault="00C0700B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5A16419A" w14:textId="77777777" w:rsidR="00C0700B" w:rsidRPr="00E60F85" w:rsidRDefault="00C0700B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157491E2" w14:textId="77777777" w:rsidR="00376A48" w:rsidRPr="00E60F85" w:rsidRDefault="00376A48" w:rsidP="00376A48">
      <w:pPr>
        <w:keepNext/>
        <w:keepLines/>
        <w:spacing w:before="240"/>
        <w:outlineLvl w:val="0"/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</w:pPr>
      <w:bookmarkStart w:id="8" w:name="_Toc158814976"/>
      <w:r w:rsidRPr="00E60F85"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  <w:t>Integrazione con Soggetto Gestionale Associativo</w:t>
      </w:r>
      <w:bookmarkEnd w:id="8"/>
    </w:p>
    <w:p w14:paraId="340D4F7A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Le anagrafiche sincronizzate che arrivano da Pandora hanno la spunta sul campo “Integrazione con Soggetto Gestionale Associativo”</w:t>
      </w:r>
    </w:p>
    <w:p w14:paraId="7DAEB845" w14:textId="77777777" w:rsidR="00376A48" w:rsidRPr="004C7F4E" w:rsidRDefault="00376A48" w:rsidP="00376A48">
      <w:pPr>
        <w:rPr>
          <w:rFonts w:asciiTheme="majorHAnsi" w:hAnsiTheme="majorHAnsi" w:cstheme="majorHAnsi"/>
          <w:lang w:eastAsia="en-US"/>
          <w14:ligatures w14:val="standardContextual"/>
        </w:rPr>
      </w:pPr>
    </w:p>
    <w:p w14:paraId="32E0396C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74D929BB" wp14:editId="4A22F121">
            <wp:extent cx="6120130" cy="3129280"/>
            <wp:effectExtent l="0" t="0" r="0" b="0"/>
            <wp:docPr id="1310979030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79030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BA53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</w:p>
    <w:p w14:paraId="4683F70A" w14:textId="77777777" w:rsidR="00376A48" w:rsidRPr="00E60F85" w:rsidRDefault="00376A48" w:rsidP="00376A48">
      <w:pPr>
        <w:keepNext/>
        <w:keepLines/>
        <w:spacing w:before="240"/>
        <w:outlineLvl w:val="0"/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</w:pPr>
      <w:bookmarkStart w:id="9" w:name="_Toc158814977"/>
      <w:r w:rsidRPr="00E60F85"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  <w:t>Integrazione con Azienda HR</w:t>
      </w:r>
      <w:bookmarkEnd w:id="9"/>
    </w:p>
    <w:p w14:paraId="4FA92242" w14:textId="77777777" w:rsidR="00376A48" w:rsidRPr="004C7F4E" w:rsidRDefault="00376A48" w:rsidP="00C0700B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Le anagrafiche che hanno un servizio Paghe in Pandora arrivano in AGO con la spunta su “Integrazione con Azienda HR”.</w:t>
      </w:r>
    </w:p>
    <w:p w14:paraId="26941FD6" w14:textId="77777777" w:rsidR="00376A48" w:rsidRPr="004C7F4E" w:rsidRDefault="00376A48" w:rsidP="00C0700B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1B9610C3" w14:textId="77777777" w:rsidR="00376A48" w:rsidRPr="004C7F4E" w:rsidRDefault="00376A48" w:rsidP="00C0700B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  <w:r w:rsidRPr="004C7F4E">
        <w:rPr>
          <w:rFonts w:asciiTheme="majorHAnsi" w:hAnsiTheme="majorHAnsi" w:cstheme="majorHAnsi"/>
          <w:lang w:eastAsia="en-US"/>
          <w14:ligatures w14:val="standardContextual"/>
        </w:rPr>
        <w:t>Nota: se l’anagrafica è già presente in AGO e il servizio Paghe viene inserito successivamente su Pandora, la spunta sul campo “Integrazione con Azienda HR” sarà a cura dell’operatore.</w:t>
      </w:r>
    </w:p>
    <w:p w14:paraId="670DCF45" w14:textId="77777777" w:rsidR="00376A48" w:rsidRPr="004C7F4E" w:rsidRDefault="00376A48" w:rsidP="00C0700B">
      <w:pPr>
        <w:jc w:val="both"/>
        <w:rPr>
          <w:rFonts w:asciiTheme="majorHAnsi" w:hAnsiTheme="majorHAnsi" w:cstheme="majorHAnsi"/>
          <w:lang w:eastAsia="en-US"/>
          <w14:ligatures w14:val="standardContextual"/>
        </w:rPr>
      </w:pPr>
    </w:p>
    <w:p w14:paraId="17D58062" w14:textId="77777777" w:rsidR="00376A48" w:rsidRPr="00E60F85" w:rsidRDefault="00376A48" w:rsidP="00376A48">
      <w:pPr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</w:pPr>
      <w:r w:rsidRPr="00E60F85">
        <w:rPr>
          <w:rFonts w:asciiTheme="majorHAnsi" w:hAnsiTheme="majorHAnsi" w:cstheme="majorHAns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3989651E" wp14:editId="66F8F97A">
            <wp:extent cx="6120130" cy="3111500"/>
            <wp:effectExtent l="0" t="0" r="0" b="0"/>
            <wp:docPr id="1505609383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09383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0D23" w14:textId="1E05D29B" w:rsidR="00150726" w:rsidRPr="00E60F85" w:rsidRDefault="00150726">
      <w:pPr>
        <w:rPr>
          <w:rFonts w:asciiTheme="majorHAnsi" w:hAnsiTheme="majorHAnsi" w:cstheme="majorHAnsi"/>
        </w:rPr>
      </w:pPr>
    </w:p>
    <w:p w14:paraId="606D4472" w14:textId="5AE7B5D5" w:rsidR="00150726" w:rsidRPr="00E60F85" w:rsidRDefault="00150726">
      <w:pPr>
        <w:rPr>
          <w:rFonts w:asciiTheme="majorHAnsi" w:hAnsiTheme="majorHAnsi" w:cstheme="majorHAnsi"/>
        </w:rPr>
      </w:pPr>
    </w:p>
    <w:p w14:paraId="0637A637" w14:textId="1FF04CCC" w:rsidR="00150726" w:rsidRPr="00E60F85" w:rsidRDefault="00150726">
      <w:pPr>
        <w:rPr>
          <w:rFonts w:asciiTheme="majorHAnsi" w:hAnsiTheme="majorHAnsi" w:cstheme="majorHAnsi"/>
        </w:rPr>
      </w:pPr>
    </w:p>
    <w:p w14:paraId="13E6CAF2" w14:textId="219B7088" w:rsidR="00F700E8" w:rsidRPr="00056C08" w:rsidRDefault="003E5B16" w:rsidP="00056C08">
      <w:pPr>
        <w:keepNext/>
        <w:keepLines/>
        <w:spacing w:before="240"/>
        <w:outlineLvl w:val="0"/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</w:pPr>
      <w:r w:rsidRPr="00056C08"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  <w:t>Dati in allineamento</w:t>
      </w:r>
    </w:p>
    <w:p w14:paraId="184CB115" w14:textId="5E02A65C" w:rsidR="003E5B16" w:rsidRDefault="003E5B16" w:rsidP="00C2289E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Al momento i dati </w:t>
      </w:r>
      <w:r w:rsidR="00056C08">
        <w:rPr>
          <w:rFonts w:asciiTheme="majorHAnsi" w:hAnsiTheme="majorHAnsi" w:cstheme="majorHAnsi"/>
        </w:rPr>
        <w:t xml:space="preserve">inviati da Pandora ad AGO e </w:t>
      </w:r>
      <w:r>
        <w:rPr>
          <w:rFonts w:asciiTheme="majorHAnsi" w:hAnsiTheme="majorHAnsi" w:cstheme="majorHAnsi"/>
        </w:rPr>
        <w:t xml:space="preserve">tenuti in allineamento </w:t>
      </w:r>
      <w:r w:rsidR="00D87CB5">
        <w:rPr>
          <w:rFonts w:asciiTheme="majorHAnsi" w:hAnsiTheme="majorHAnsi" w:cstheme="majorHAnsi"/>
        </w:rPr>
        <w:t>p</w:t>
      </w:r>
      <w:r w:rsidR="00D87CB5">
        <w:rPr>
          <w:rFonts w:asciiTheme="majorHAnsi" w:hAnsiTheme="majorHAnsi" w:cstheme="majorHAnsi"/>
        </w:rPr>
        <w:t>er Società, Ditte Individuali, Persone Fisiche e Privati</w:t>
      </w:r>
      <w:r w:rsidR="00D87CB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sono:</w:t>
      </w:r>
    </w:p>
    <w:p w14:paraId="311F571D" w14:textId="1112AD8E" w:rsidR="003E5B16" w:rsidRPr="008923D9" w:rsidRDefault="00520957" w:rsidP="00C2289E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923D9">
        <w:rPr>
          <w:rFonts w:asciiTheme="majorHAnsi" w:hAnsiTheme="majorHAnsi" w:cstheme="majorHAnsi"/>
        </w:rPr>
        <w:t>dati identificativi</w:t>
      </w:r>
    </w:p>
    <w:p w14:paraId="46C9F2F3" w14:textId="5322CAD0" w:rsidR="00520957" w:rsidRPr="008923D9" w:rsidRDefault="00056C08" w:rsidP="00C2289E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923D9">
        <w:rPr>
          <w:rFonts w:asciiTheme="majorHAnsi" w:hAnsiTheme="majorHAnsi" w:cstheme="majorHAnsi"/>
        </w:rPr>
        <w:t>indirizzi</w:t>
      </w:r>
    </w:p>
    <w:p w14:paraId="30CBAF40" w14:textId="5162F352" w:rsidR="00056C08" w:rsidRPr="008923D9" w:rsidRDefault="00056C08" w:rsidP="00C2289E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923D9">
        <w:rPr>
          <w:rFonts w:asciiTheme="majorHAnsi" w:hAnsiTheme="majorHAnsi" w:cstheme="majorHAnsi"/>
        </w:rPr>
        <w:t>recapiti</w:t>
      </w:r>
    </w:p>
    <w:p w14:paraId="6F4B7743" w14:textId="3A388765" w:rsidR="00056C08" w:rsidRDefault="00056C08" w:rsidP="00C2289E">
      <w:pPr>
        <w:pStyle w:val="Paragrafoelenco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923D9">
        <w:rPr>
          <w:rFonts w:asciiTheme="majorHAnsi" w:hAnsiTheme="majorHAnsi" w:cstheme="majorHAnsi"/>
        </w:rPr>
        <w:t>sede operativa</w:t>
      </w:r>
      <w:r w:rsidR="008923D9" w:rsidRPr="008923D9">
        <w:rPr>
          <w:rFonts w:asciiTheme="majorHAnsi" w:hAnsiTheme="majorHAnsi" w:cstheme="majorHAnsi"/>
        </w:rPr>
        <w:t xml:space="preserve"> (Ufficio)</w:t>
      </w:r>
    </w:p>
    <w:p w14:paraId="558027CC" w14:textId="77777777" w:rsidR="00844107" w:rsidRDefault="00844107" w:rsidP="00C2289E">
      <w:pPr>
        <w:jc w:val="both"/>
        <w:rPr>
          <w:rFonts w:asciiTheme="majorHAnsi" w:hAnsiTheme="majorHAnsi" w:cstheme="majorHAnsi"/>
        </w:rPr>
      </w:pPr>
    </w:p>
    <w:p w14:paraId="5077457F" w14:textId="32063351" w:rsidR="001E23B0" w:rsidRDefault="00675829" w:rsidP="00C2289E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Non viene inviato il “legame” tra Indipendente e </w:t>
      </w:r>
      <w:r w:rsidR="00D94D8C">
        <w:rPr>
          <w:rFonts w:asciiTheme="majorHAnsi" w:hAnsiTheme="majorHAnsi" w:cstheme="majorHAnsi"/>
        </w:rPr>
        <w:t xml:space="preserve">Società o tra Collaboratore e </w:t>
      </w:r>
      <w:r w:rsidR="0028786B">
        <w:rPr>
          <w:rFonts w:asciiTheme="majorHAnsi" w:hAnsiTheme="majorHAnsi" w:cstheme="majorHAnsi"/>
        </w:rPr>
        <w:t>Titolare; quindi, il legame sull’anagrafica sarà da fare a cura dell’operatore in AGO.</w:t>
      </w:r>
    </w:p>
    <w:p w14:paraId="6B6C4854" w14:textId="0ABBB7D1" w:rsidR="001E23B0" w:rsidRDefault="0028786B" w:rsidP="00C2289E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</w:t>
      </w:r>
      <w:r w:rsidR="001E23B0">
        <w:rPr>
          <w:rFonts w:asciiTheme="majorHAnsi" w:hAnsiTheme="majorHAnsi" w:cstheme="majorHAnsi"/>
        </w:rPr>
        <w:t xml:space="preserve">n caso di Società con Indipendenti o di </w:t>
      </w:r>
      <w:r w:rsidR="00F22487">
        <w:rPr>
          <w:rFonts w:asciiTheme="majorHAnsi" w:hAnsiTheme="majorHAnsi" w:cstheme="majorHAnsi"/>
        </w:rPr>
        <w:t xml:space="preserve">Impresa Familiare con collaboratori </w:t>
      </w:r>
      <w:r w:rsidR="00F22487" w:rsidRPr="00F703BE">
        <w:rPr>
          <w:rFonts w:asciiTheme="majorHAnsi" w:hAnsiTheme="majorHAnsi" w:cstheme="majorHAnsi"/>
          <w:u w:val="single"/>
        </w:rPr>
        <w:t xml:space="preserve">mettere la spunta di “Sincro” sia sulla società sia sulle anagrafiche </w:t>
      </w:r>
      <w:r w:rsidR="001D6066" w:rsidRPr="001D6066">
        <w:rPr>
          <w:rFonts w:asciiTheme="majorHAnsi" w:hAnsiTheme="majorHAnsi" w:cstheme="majorHAnsi"/>
          <w:u w:val="single"/>
        </w:rPr>
        <w:t>Privato</w:t>
      </w:r>
      <w:r w:rsidR="00F22487" w:rsidRPr="001D6066">
        <w:rPr>
          <w:rFonts w:asciiTheme="majorHAnsi" w:hAnsiTheme="majorHAnsi" w:cstheme="majorHAnsi"/>
          <w:u w:val="single"/>
        </w:rPr>
        <w:t xml:space="preserve"> </w:t>
      </w:r>
      <w:r w:rsidR="001D6066" w:rsidRPr="001D6066">
        <w:rPr>
          <w:rFonts w:asciiTheme="majorHAnsi" w:hAnsiTheme="majorHAnsi" w:cstheme="majorHAnsi"/>
          <w:u w:val="single"/>
        </w:rPr>
        <w:t xml:space="preserve">degli </w:t>
      </w:r>
      <w:r w:rsidR="00F22487" w:rsidRPr="001D6066">
        <w:rPr>
          <w:rFonts w:asciiTheme="majorHAnsi" w:hAnsiTheme="majorHAnsi" w:cstheme="majorHAnsi"/>
          <w:u w:val="single"/>
        </w:rPr>
        <w:t>Indipendenti</w:t>
      </w:r>
      <w:r w:rsidR="00F22487">
        <w:rPr>
          <w:rFonts w:asciiTheme="majorHAnsi" w:hAnsiTheme="majorHAnsi" w:cstheme="majorHAnsi"/>
        </w:rPr>
        <w:t xml:space="preserve"> in questo modo anche</w:t>
      </w:r>
      <w:r w:rsidR="001D6066">
        <w:rPr>
          <w:rFonts w:asciiTheme="majorHAnsi" w:hAnsiTheme="majorHAnsi" w:cstheme="majorHAnsi"/>
        </w:rPr>
        <w:t xml:space="preserve"> l’anagrafica</w:t>
      </w:r>
      <w:r w:rsidR="00F22487">
        <w:rPr>
          <w:rFonts w:asciiTheme="majorHAnsi" w:hAnsiTheme="majorHAnsi" w:cstheme="majorHAnsi"/>
        </w:rPr>
        <w:t xml:space="preserve"> </w:t>
      </w:r>
      <w:r w:rsidR="001D6066">
        <w:rPr>
          <w:rFonts w:asciiTheme="majorHAnsi" w:hAnsiTheme="majorHAnsi" w:cstheme="majorHAnsi"/>
        </w:rPr>
        <w:t>dell’</w:t>
      </w:r>
      <w:r w:rsidR="00F22487">
        <w:rPr>
          <w:rFonts w:asciiTheme="majorHAnsi" w:hAnsiTheme="majorHAnsi" w:cstheme="majorHAnsi"/>
        </w:rPr>
        <w:t>indipendente verrà inviata ad AGO (se senza servizi sarà presente i</w:t>
      </w:r>
      <w:r w:rsidR="00A92A7E">
        <w:rPr>
          <w:rFonts w:asciiTheme="majorHAnsi" w:hAnsiTheme="majorHAnsi" w:cstheme="majorHAnsi"/>
        </w:rPr>
        <w:t>n</w:t>
      </w:r>
      <w:r w:rsidR="00F22487">
        <w:rPr>
          <w:rFonts w:asciiTheme="majorHAnsi" w:hAnsiTheme="majorHAnsi" w:cstheme="majorHAnsi"/>
        </w:rPr>
        <w:t xml:space="preserve"> </w:t>
      </w:r>
      <w:r w:rsidR="00C2289E">
        <w:rPr>
          <w:rFonts w:asciiTheme="majorHAnsi" w:hAnsiTheme="majorHAnsi" w:cstheme="majorHAnsi"/>
        </w:rPr>
        <w:t>“</w:t>
      </w:r>
      <w:r w:rsidR="00F22487">
        <w:rPr>
          <w:rFonts w:asciiTheme="majorHAnsi" w:hAnsiTheme="majorHAnsi" w:cstheme="majorHAnsi"/>
        </w:rPr>
        <w:t>Altr</w:t>
      </w:r>
      <w:r w:rsidR="00C2289E">
        <w:rPr>
          <w:rFonts w:asciiTheme="majorHAnsi" w:hAnsiTheme="majorHAnsi" w:cstheme="majorHAnsi"/>
        </w:rPr>
        <w:t>i Soggetti”)</w:t>
      </w:r>
      <w:r>
        <w:rPr>
          <w:rFonts w:asciiTheme="majorHAnsi" w:hAnsiTheme="majorHAnsi" w:cstheme="majorHAnsi"/>
        </w:rPr>
        <w:t>.</w:t>
      </w:r>
    </w:p>
    <w:p w14:paraId="666A162A" w14:textId="77777777" w:rsidR="00F71E4F" w:rsidRDefault="00F71E4F" w:rsidP="00C2289E">
      <w:pPr>
        <w:jc w:val="both"/>
        <w:rPr>
          <w:rFonts w:asciiTheme="majorHAnsi" w:hAnsiTheme="majorHAnsi" w:cstheme="majorHAnsi"/>
        </w:rPr>
      </w:pPr>
    </w:p>
    <w:p w14:paraId="6EC9FF37" w14:textId="77777777" w:rsidR="00F71E4F" w:rsidRDefault="00F71E4F" w:rsidP="00C2289E">
      <w:pPr>
        <w:jc w:val="both"/>
        <w:rPr>
          <w:rFonts w:asciiTheme="majorHAnsi" w:hAnsiTheme="majorHAnsi" w:cstheme="majorHAnsi"/>
        </w:rPr>
      </w:pPr>
    </w:p>
    <w:p w14:paraId="1731E7D7" w14:textId="77777777" w:rsidR="001F4AF4" w:rsidRDefault="001F4AF4" w:rsidP="00C2289E">
      <w:pPr>
        <w:jc w:val="both"/>
        <w:rPr>
          <w:rFonts w:asciiTheme="majorHAnsi" w:hAnsiTheme="majorHAnsi" w:cstheme="majorHAnsi"/>
        </w:rPr>
      </w:pPr>
    </w:p>
    <w:p w14:paraId="6A5671A7" w14:textId="77777777" w:rsidR="005C4CAB" w:rsidRDefault="005C4CAB" w:rsidP="00C2289E">
      <w:pPr>
        <w:jc w:val="both"/>
        <w:rPr>
          <w:rFonts w:asciiTheme="majorHAnsi" w:hAnsiTheme="majorHAnsi" w:cstheme="majorHAnsi"/>
        </w:rPr>
      </w:pPr>
    </w:p>
    <w:p w14:paraId="3690B8D6" w14:textId="77777777" w:rsidR="005C4CAB" w:rsidRDefault="005C4CAB" w:rsidP="00C2289E">
      <w:pPr>
        <w:jc w:val="both"/>
        <w:rPr>
          <w:rFonts w:asciiTheme="majorHAnsi" w:hAnsiTheme="majorHAnsi" w:cstheme="majorHAnsi"/>
        </w:rPr>
      </w:pPr>
    </w:p>
    <w:p w14:paraId="1D9B139F" w14:textId="6C5A9EDE" w:rsidR="005C4CAB" w:rsidRDefault="00E273C6" w:rsidP="00596884">
      <w:pPr>
        <w:keepNext/>
        <w:keepLines/>
        <w:spacing w:before="240"/>
        <w:outlineLvl w:val="0"/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</w:pPr>
      <w:r w:rsidRPr="00596884"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  <w:t>Variazioni</w:t>
      </w:r>
      <w:r w:rsidR="00596884" w:rsidRPr="00596884">
        <w:rPr>
          <w:rFonts w:asciiTheme="majorHAnsi" w:hAnsiTheme="majorHAnsi" w:cstheme="majorHAnsi"/>
          <w:color w:val="2F5496"/>
          <w:sz w:val="32"/>
          <w:szCs w:val="32"/>
          <w:lang w:eastAsia="en-US"/>
          <w14:ligatures w14:val="standardContextual"/>
        </w:rPr>
        <w:t xml:space="preserve"> in attesa di elaborazione</w:t>
      </w:r>
    </w:p>
    <w:p w14:paraId="4BD37C6B" w14:textId="73BDADE4" w:rsidR="000409CA" w:rsidRDefault="00596884" w:rsidP="00596884">
      <w:pPr>
        <w:rPr>
          <w:rFonts w:asciiTheme="majorHAnsi" w:hAnsiTheme="majorHAnsi" w:cstheme="majorHAnsi"/>
        </w:rPr>
      </w:pPr>
      <w:r w:rsidRPr="00782FE7">
        <w:rPr>
          <w:rFonts w:asciiTheme="majorHAnsi" w:hAnsiTheme="majorHAnsi" w:cstheme="majorHAnsi"/>
        </w:rPr>
        <w:t xml:space="preserve">Se </w:t>
      </w:r>
      <w:r w:rsidR="00812CC3">
        <w:rPr>
          <w:rFonts w:asciiTheme="majorHAnsi" w:hAnsiTheme="majorHAnsi" w:cstheme="majorHAnsi"/>
        </w:rPr>
        <w:t>ci sono delle variazioni</w:t>
      </w:r>
      <w:r w:rsidR="000409CA">
        <w:rPr>
          <w:rFonts w:asciiTheme="majorHAnsi" w:hAnsiTheme="majorHAnsi" w:cstheme="majorHAnsi"/>
        </w:rPr>
        <w:t xml:space="preserve"> </w:t>
      </w:r>
      <w:r w:rsidR="00581E74">
        <w:rPr>
          <w:rFonts w:asciiTheme="majorHAnsi" w:hAnsiTheme="majorHAnsi" w:cstheme="majorHAnsi"/>
        </w:rPr>
        <w:t>presenti nel Tag “Da elaborare”</w:t>
      </w:r>
      <w:r w:rsidR="00AC13CE">
        <w:rPr>
          <w:rFonts w:asciiTheme="majorHAnsi" w:hAnsiTheme="majorHAnsi" w:cstheme="majorHAnsi"/>
        </w:rPr>
        <w:t xml:space="preserve"> non ancora </w:t>
      </w:r>
      <w:r w:rsidR="004073F0">
        <w:rPr>
          <w:rFonts w:asciiTheme="majorHAnsi" w:hAnsiTheme="majorHAnsi" w:cstheme="majorHAnsi"/>
        </w:rPr>
        <w:t>elaborate/completate</w:t>
      </w:r>
    </w:p>
    <w:p w14:paraId="7045D135" w14:textId="4177C19C" w:rsidR="000409CA" w:rsidRDefault="000409CA" w:rsidP="00596884">
      <w:pPr>
        <w:rPr>
          <w:rFonts w:asciiTheme="majorHAnsi" w:hAnsiTheme="majorHAnsi" w:cstheme="majorHAnsi"/>
        </w:rPr>
      </w:pPr>
      <w:r w:rsidRPr="004B0887">
        <w:rPr>
          <w:rFonts w:asciiTheme="majorHAnsi" w:hAnsiTheme="majorHAnsi" w:cstheme="majorHAnsi"/>
          <w:sz w:val="22"/>
          <w:szCs w:val="22"/>
          <w:lang w:eastAsia="en-US"/>
          <w14:ligatures w14:val="standardContextual"/>
        </w:rPr>
        <w:drawing>
          <wp:inline distT="0" distB="0" distL="0" distR="0" wp14:anchorId="2A4B521E" wp14:editId="70AFC3C3">
            <wp:extent cx="6188710" cy="1252855"/>
            <wp:effectExtent l="0" t="0" r="2540" b="4445"/>
            <wp:docPr id="1227641402" name="Immagine 1227641402" descr="Immagine che contiene testo, schermata, Carattere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53091" name="Immagine 1" descr="Immagine che contiene testo, schermata, Carattere, software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0EE5" w14:textId="77777777" w:rsidR="004073F0" w:rsidRDefault="004073F0" w:rsidP="00596884">
      <w:pPr>
        <w:rPr>
          <w:rFonts w:asciiTheme="majorHAnsi" w:hAnsiTheme="majorHAnsi" w:cstheme="majorHAnsi"/>
        </w:rPr>
      </w:pPr>
    </w:p>
    <w:p w14:paraId="34C516EC" w14:textId="78188CE8" w:rsidR="004073F0" w:rsidRPr="00782FE7" w:rsidRDefault="004073F0" w:rsidP="0059688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Entrando sull’anagrafica del soggetto viene visualizzato il simbolo di warning in alto a sinistra</w:t>
      </w:r>
    </w:p>
    <w:p w14:paraId="7746208B" w14:textId="29C25E37" w:rsidR="00F71E4F" w:rsidRDefault="00F71E4F" w:rsidP="00C2289E">
      <w:pPr>
        <w:jc w:val="both"/>
        <w:rPr>
          <w:rFonts w:asciiTheme="majorHAnsi" w:hAnsiTheme="majorHAnsi" w:cstheme="majorHAnsi"/>
        </w:rPr>
      </w:pPr>
      <w:r w:rsidRPr="00F71E4F">
        <w:rPr>
          <w:rFonts w:asciiTheme="majorHAnsi" w:hAnsiTheme="majorHAnsi" w:cstheme="majorHAnsi"/>
        </w:rPr>
        <w:drawing>
          <wp:inline distT="0" distB="0" distL="0" distR="0" wp14:anchorId="20A52D7D" wp14:editId="7166BE92">
            <wp:extent cx="6188710" cy="2135505"/>
            <wp:effectExtent l="0" t="0" r="2540" b="0"/>
            <wp:docPr id="300978122" name="Immagine 1" descr="Immagine che contiene schermata, testo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78122" name="Immagine 1" descr="Immagine che contiene schermata, testo, software, Pagina Web&#10;&#10;Descrizione generata automaticament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E2FC" w14:textId="77777777" w:rsidR="004073F0" w:rsidRDefault="004073F0" w:rsidP="00C2289E">
      <w:pPr>
        <w:jc w:val="both"/>
        <w:rPr>
          <w:rFonts w:asciiTheme="majorHAnsi" w:hAnsiTheme="majorHAnsi" w:cstheme="majorHAnsi"/>
        </w:rPr>
      </w:pPr>
    </w:p>
    <w:p w14:paraId="7D795BB5" w14:textId="4642F13D" w:rsidR="004073F0" w:rsidRDefault="004073F0" w:rsidP="00C2289E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Cliccando sul simbolo di warning </w:t>
      </w:r>
      <w:r w:rsidR="00D86309">
        <w:rPr>
          <w:rFonts w:asciiTheme="majorHAnsi" w:hAnsiTheme="majorHAnsi" w:cstheme="majorHAnsi"/>
        </w:rPr>
        <w:t>viene visualizzato il messaggio che segue</w:t>
      </w:r>
    </w:p>
    <w:p w14:paraId="39050B67" w14:textId="609E17E5" w:rsidR="00A30BD4" w:rsidRDefault="00A30BD4" w:rsidP="00C2289E">
      <w:pPr>
        <w:jc w:val="both"/>
        <w:rPr>
          <w:rFonts w:asciiTheme="majorHAnsi" w:hAnsiTheme="majorHAnsi" w:cstheme="majorHAnsi"/>
        </w:rPr>
      </w:pPr>
      <w:r w:rsidRPr="00A30BD4">
        <w:rPr>
          <w:rFonts w:asciiTheme="majorHAnsi" w:hAnsiTheme="majorHAnsi" w:cstheme="majorHAnsi"/>
        </w:rPr>
        <w:drawing>
          <wp:inline distT="0" distB="0" distL="0" distR="0" wp14:anchorId="2C079D09" wp14:editId="11483984">
            <wp:extent cx="6188710" cy="1704340"/>
            <wp:effectExtent l="0" t="0" r="2540" b="0"/>
            <wp:docPr id="1803825129" name="Immagine 1" descr="Immagine che contiene testo, software, Software multimedial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25129" name="Immagine 1" descr="Immagine che contiene testo, software, Software multimediale, Icona del computer&#10;&#10;Descrizione generata automa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DB4B" w14:textId="6A6A3345" w:rsidR="00076743" w:rsidRDefault="00076743" w:rsidP="00C2289E">
      <w:pPr>
        <w:jc w:val="both"/>
        <w:rPr>
          <w:rFonts w:asciiTheme="majorHAnsi" w:hAnsiTheme="majorHAnsi" w:cstheme="majorHAnsi"/>
        </w:rPr>
      </w:pPr>
    </w:p>
    <w:sectPr w:rsidR="00076743" w:rsidSect="00CE0677">
      <w:headerReference w:type="default" r:id="rId38"/>
      <w:footerReference w:type="default" r:id="rId39"/>
      <w:headerReference w:type="first" r:id="rId40"/>
      <w:footerReference w:type="first" r:id="rId41"/>
      <w:pgSz w:w="11900" w:h="16840"/>
      <w:pgMar w:top="2268" w:right="1077" w:bottom="2268" w:left="1077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EB4C4" w14:textId="77777777" w:rsidR="00D3749D" w:rsidRDefault="00D3749D">
      <w:r>
        <w:separator/>
      </w:r>
    </w:p>
  </w:endnote>
  <w:endnote w:type="continuationSeparator" w:id="0">
    <w:p w14:paraId="32514578" w14:textId="77777777" w:rsidR="00D3749D" w:rsidRDefault="00D3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2EDD4" w14:textId="596647EA" w:rsidR="00D45B10" w:rsidRDefault="0055530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980"/>
      </w:tabs>
      <w:rPr>
        <w:color w:val="000000"/>
      </w:rPr>
    </w:pPr>
    <w:r w:rsidRPr="00EE2DD6">
      <w:rPr>
        <w:noProof/>
      </w:rPr>
      <w:drawing>
        <wp:anchor distT="0" distB="0" distL="114300" distR="114300" simplePos="0" relativeHeight="251670528" behindDoc="1" locked="0" layoutInCell="1" allowOverlap="1" wp14:anchorId="43E1CCED" wp14:editId="672FE4B9">
          <wp:simplePos x="0" y="0"/>
          <wp:positionH relativeFrom="column">
            <wp:posOffset>-502920</wp:posOffset>
          </wp:positionH>
          <wp:positionV relativeFrom="paragraph">
            <wp:posOffset>-1264334</wp:posOffset>
          </wp:positionV>
          <wp:extent cx="7499357" cy="1645361"/>
          <wp:effectExtent l="0" t="0" r="0" b="5715"/>
          <wp:wrapNone/>
          <wp:docPr id="2134119848" name="Immagine 21341198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29" t="85927"/>
                  <a:stretch/>
                </pic:blipFill>
                <pic:spPr bwMode="auto">
                  <a:xfrm>
                    <a:off x="0" y="0"/>
                    <a:ext cx="7499357" cy="16453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726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3A5BCAA2" wp14:editId="0EA13476">
              <wp:simplePos x="0" y="0"/>
              <wp:positionH relativeFrom="column">
                <wp:posOffset>-404495</wp:posOffset>
              </wp:positionH>
              <wp:positionV relativeFrom="paragraph">
                <wp:posOffset>-614631</wp:posOffset>
              </wp:positionV>
              <wp:extent cx="6751955" cy="584835"/>
              <wp:effectExtent l="0" t="0" r="0" b="0"/>
              <wp:wrapSquare wrapText="bothSides" distT="0" distB="0" distL="114300" distR="114300"/>
              <wp:docPr id="12" name="Casella di tes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1955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A7217A" w14:textId="73EA6460" w:rsidR="00150726" w:rsidRDefault="00150726" w:rsidP="00150726">
                          <w:pPr>
                            <w:textDirection w:val="btLr"/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0073A2"/>
                              <w:sz w:val="13"/>
                            </w:rPr>
                            <w:t>SIXTEMA S.p.A.</w:t>
                          </w:r>
                          <w:r w:rsidR="000E6842">
                            <w:rPr>
                              <w:rFonts w:ascii="Open Sans" w:eastAsia="Open Sans" w:hAnsi="Open Sans" w:cs="Open Sans"/>
                              <w:b/>
                              <w:color w:val="0073A2"/>
                              <w:sz w:val="13"/>
                            </w:rPr>
                            <w:t xml:space="preserve"> </w:t>
                          </w:r>
                          <w:r w:rsidR="000E6842" w:rsidRPr="000E6842">
                            <w:rPr>
                              <w:rFonts w:ascii="Open Sans" w:eastAsia="Open Sans" w:hAnsi="Open Sans" w:cs="Open Sans"/>
                              <w:bCs/>
                              <w:color w:val="0073A2"/>
                              <w:sz w:val="13"/>
                            </w:rPr>
                            <w:t>con unico socio</w:t>
                          </w:r>
                          <w:r w:rsidR="000E6842">
                            <w:rPr>
                              <w:rFonts w:ascii="Open Sans" w:eastAsia="Open Sans" w:hAnsi="Open Sans" w:cs="Open Sans"/>
                              <w:b/>
                              <w:color w:val="0073A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│SOCIETÀ SOGGETTA ALLA DIREZIONE E COORDINAMENTO DI TINEXTA S.P.A.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br/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SEDE LEGALE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│VIA MARCO E MARCELLIANO, 45 00147 ROMA│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SEDE OPERATIVA E AMM.VA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│VIA MALAVOLTI, 5 41122 MODENA</w:t>
                          </w:r>
                        </w:p>
                        <w:p w14:paraId="62BC2647" w14:textId="77777777" w:rsidR="00150726" w:rsidRDefault="00150726" w:rsidP="00150726">
                          <w:pPr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+39 059 418200│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 xml:space="preserve">F 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+39 059 418251│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W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SIXTEMA.IT│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E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INFO@SIXTEMA.IT│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P.IVA/CF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09884901001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REA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NR. 1197953│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 xml:space="preserve">CAPITALE SOCIALE 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EURO 6.180.000,00.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5BCAA2" id="_x0000_t202" coordsize="21600,21600" o:spt="202" path="m,l,21600r21600,l21600,xe">
              <v:stroke joinstyle="miter"/>
              <v:path gradientshapeok="t" o:connecttype="rect"/>
            </v:shapetype>
            <v:shape id="Casella di testo 12" o:spid="_x0000_s1027" type="#_x0000_t202" style="position:absolute;margin-left:-31.85pt;margin-top:-48.4pt;width:531.65pt;height:4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" filled="f" stroked="f">
              <v:textbox inset="2.53958mm,2.53958mm,2.53958mm,2.53958mm">
                <w:txbxContent>
                  <w:p w14:paraId="6CA7217A" w14:textId="73EA6460" w:rsidR="00150726" w:rsidRDefault="00150726" w:rsidP="00150726">
                    <w:pPr>
                      <w:textDirection w:val="btLr"/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</w:pPr>
                    <w:r>
                      <w:rPr>
                        <w:rFonts w:ascii="Open Sans" w:eastAsia="Open Sans" w:hAnsi="Open Sans" w:cs="Open Sans"/>
                        <w:b/>
                        <w:color w:val="0073A2"/>
                        <w:sz w:val="13"/>
                      </w:rPr>
                      <w:t>SIXTEMA S.p.A.</w:t>
                    </w:r>
                    <w:r w:rsidR="000E6842">
                      <w:rPr>
                        <w:rFonts w:ascii="Open Sans" w:eastAsia="Open Sans" w:hAnsi="Open Sans" w:cs="Open Sans"/>
                        <w:b/>
                        <w:color w:val="0073A2"/>
                        <w:sz w:val="13"/>
                      </w:rPr>
                      <w:t xml:space="preserve"> </w:t>
                    </w:r>
                    <w:r w:rsidR="000E6842" w:rsidRPr="000E6842">
                      <w:rPr>
                        <w:rFonts w:ascii="Open Sans" w:eastAsia="Open Sans" w:hAnsi="Open Sans" w:cs="Open Sans"/>
                        <w:bCs/>
                        <w:color w:val="0073A2"/>
                        <w:sz w:val="13"/>
                      </w:rPr>
                      <w:t>con unico socio</w:t>
                    </w:r>
                    <w:r w:rsidR="000E6842">
                      <w:rPr>
                        <w:rFonts w:ascii="Open Sans" w:eastAsia="Open Sans" w:hAnsi="Open Sans" w:cs="Open Sans"/>
                        <w:b/>
                        <w:color w:val="0073A2"/>
                        <w:sz w:val="13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│SOCIETÀ SOGGETTA ALLA DIREZIONE E COORDINAMENTO DI TINEXTA S.P.A.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br/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SEDE LEGALE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│VIA MARCO E MARCELLIANO, 45 00147 ROMA│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SEDE OPERATIVA E AMM.VA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│VIA MALAVOLTI, 5 41122 MODENA</w:t>
                    </w:r>
                  </w:p>
                  <w:p w14:paraId="62BC2647" w14:textId="77777777" w:rsidR="00150726" w:rsidRDefault="00150726" w:rsidP="00150726">
                    <w:pPr>
                      <w:textDirection w:val="btLr"/>
                    </w:pP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T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+39 059 418200│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 xml:space="preserve">F 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+39 059 418251│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W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SIXTEMA.IT│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E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INFO@SIXTEMA.IT│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P.IVA/CF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09884901001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REA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NR. 1197953│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 xml:space="preserve">CAPITALE SOCIALE 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EURO 6.180.000,00.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50726">
      <w:rPr>
        <w:color w:val="000000"/>
      </w:rPr>
      <w:tab/>
    </w:r>
    <w:r w:rsidR="00150726">
      <w:rPr>
        <w:color w:val="00000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EC60E" w14:textId="740EADE1" w:rsidR="00D45B10" w:rsidRDefault="00CD30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6AC945F" wp14:editId="18845257">
              <wp:simplePos x="0" y="0"/>
              <wp:positionH relativeFrom="column">
                <wp:posOffset>-304165</wp:posOffset>
              </wp:positionH>
              <wp:positionV relativeFrom="paragraph">
                <wp:posOffset>-629285</wp:posOffset>
              </wp:positionV>
              <wp:extent cx="6751955" cy="584835"/>
              <wp:effectExtent l="0" t="0" r="0" b="0"/>
              <wp:wrapSquare wrapText="bothSides" distT="0" distB="0" distL="114300" distR="114300"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1955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999DDF" w14:textId="77777777" w:rsidR="00625D18" w:rsidRDefault="00F94ED3">
                          <w:pPr>
                            <w:textDirection w:val="btLr"/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0073A2"/>
                              <w:sz w:val="13"/>
                            </w:rPr>
                            <w:t>SIXTEMA S.p.A.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│SOCIETÀ SOGGETTA ALLA DIREZIONE E COORDINAMENTO DI TINEXTA S.P.A.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br/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SEDE LEGALE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</w:t>
                          </w:r>
                          <w:r w:rsidR="00723FE9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VIA MARCO E MARCELLIANO, 45 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001</w:t>
                          </w:r>
                          <w:r w:rsidR="00723FE9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47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ROMA│</w:t>
                          </w:r>
                          <w:r w:rsidR="00723FE9"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SEDE OPERATIVA E AMM.VA</w:t>
                          </w:r>
                          <w:r w:rsidR="00723FE9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│VIA MALAVOLTI, 5 41122 MODEN</w:t>
                          </w:r>
                          <w:r w:rsidR="00625D18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A</w:t>
                          </w:r>
                        </w:p>
                        <w:p w14:paraId="2CA924FD" w14:textId="7E624AF1" w:rsidR="00D45B10" w:rsidRDefault="00723FE9">
                          <w:pPr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+39 0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59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418200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 xml:space="preserve">F 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+39 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059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418251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W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SIXTEMA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.IT│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E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INFO@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SIXTEMA</w:t>
                          </w:r>
                          <w:r w:rsidR="00F94ED3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.IT</w:t>
                          </w:r>
                          <w:r w:rsidR="00625D18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P.IVA/CF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0</w:t>
                          </w:r>
                          <w:r w:rsidR="00625D18"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9884901001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>REA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NR. 1</w:t>
                          </w:r>
                          <w:r w:rsidR="00625D18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197953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│</w:t>
                          </w:r>
                          <w:r>
                            <w:rPr>
                              <w:rFonts w:ascii="Open Sans" w:eastAsia="Open Sans" w:hAnsi="Open Sans" w:cs="Open Sans"/>
                              <w:b/>
                              <w:color w:val="666666"/>
                              <w:sz w:val="13"/>
                            </w:rPr>
                            <w:t xml:space="preserve">CAPITALE SOCIALE 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EURO</w:t>
                          </w:r>
                          <w:r w:rsidR="00CD307B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 xml:space="preserve"> </w:t>
                          </w:r>
                          <w:r w:rsidR="00625D18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6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.</w:t>
                          </w:r>
                          <w:r w:rsidR="00625D18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1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80.</w:t>
                          </w:r>
                          <w:r w:rsidR="00625D18"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000</w:t>
                          </w:r>
                          <w:r>
                            <w:rPr>
                              <w:rFonts w:ascii="Open Sans" w:eastAsia="Open Sans" w:hAnsi="Open Sans" w:cs="Open Sans"/>
                              <w:color w:val="666666"/>
                              <w:sz w:val="13"/>
                            </w:rPr>
                            <w:t>,00.</w:t>
                          </w:r>
                        </w:p>
                      </w:txbxContent>
                    </wps:txbx>
                    <wps:bodyPr spcFirstLastPara="1" wrap="square" lIns="91425" tIns="91425" rIns="91425" bIns="91425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AC945F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8" type="#_x0000_t202" style="position:absolute;margin-left:-23.95pt;margin-top:-49.55pt;width:531.6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" filled="f" stroked="f">
              <v:textbox inset="2.53958mm,2.53958mm,2.53958mm,2.53958mm">
                <w:txbxContent>
                  <w:p w14:paraId="18999DDF" w14:textId="77777777" w:rsidR="00625D18" w:rsidRDefault="00F94ED3">
                    <w:pPr>
                      <w:textDirection w:val="btLr"/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</w:pPr>
                    <w:r>
                      <w:rPr>
                        <w:rFonts w:ascii="Open Sans" w:eastAsia="Open Sans" w:hAnsi="Open Sans" w:cs="Open Sans"/>
                        <w:b/>
                        <w:color w:val="0073A2"/>
                        <w:sz w:val="13"/>
                      </w:rPr>
                      <w:t>SIXTEMA S.p.A.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│SOCIETÀ SOGGETTA ALLA DIREZIONE E COORDINAMENTO DI TINEXTA S.P.A.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br/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SEDE LEGALE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</w:t>
                    </w:r>
                    <w:r w:rsidR="00723FE9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VIA MARCO E MARCELLIANO, 45 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001</w:t>
                    </w:r>
                    <w:r w:rsidR="00723FE9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47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ROMA│</w:t>
                    </w:r>
                    <w:r w:rsidR="00723FE9"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SEDE OPERATIVA E AMM.VA</w:t>
                    </w:r>
                    <w:r w:rsidR="00723FE9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│VIA MALAVOLTI, 5 41122 MODEN</w:t>
                    </w:r>
                    <w:r w:rsidR="00625D18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A</w:t>
                    </w:r>
                  </w:p>
                  <w:p w14:paraId="2CA924FD" w14:textId="7E624AF1" w:rsidR="00D45B10" w:rsidRDefault="00723FE9">
                    <w:pPr>
                      <w:textDirection w:val="btLr"/>
                    </w:pP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T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</w:t>
                    </w:r>
                    <w:r w:rsidR="00F94ED3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+39 0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59</w:t>
                    </w:r>
                    <w:r w:rsidR="00F94ED3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418200</w:t>
                    </w:r>
                    <w:r w:rsidR="00F94ED3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</w:t>
                    </w:r>
                    <w:r w:rsidR="00F94ED3"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 xml:space="preserve">F </w:t>
                    </w:r>
                    <w:r w:rsidR="00F94ED3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+39 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059</w:t>
                    </w:r>
                    <w:r w:rsidR="00F94ED3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418251</w:t>
                    </w:r>
                    <w:r w:rsidR="00F94ED3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</w:t>
                    </w:r>
                    <w:r w:rsidR="00F94ED3"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W</w:t>
                    </w:r>
                    <w:r w:rsidR="00F94ED3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SIXTEMA</w:t>
                    </w:r>
                    <w:r w:rsidR="00F94ED3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.IT│</w:t>
                    </w:r>
                    <w:r w:rsidR="00F94ED3"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E</w:t>
                    </w:r>
                    <w:r w:rsidR="00F94ED3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INFO@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SIXTEMA</w:t>
                    </w:r>
                    <w:r w:rsidR="00F94ED3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.IT</w:t>
                    </w:r>
                    <w:r w:rsidR="00625D18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P.IVA/CF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0</w:t>
                    </w:r>
                    <w:r w:rsidR="00625D18"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9884901001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>REA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NR. 1</w:t>
                    </w:r>
                    <w:r w:rsidR="00625D18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197953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│</w:t>
                    </w:r>
                    <w:r>
                      <w:rPr>
                        <w:rFonts w:ascii="Open Sans" w:eastAsia="Open Sans" w:hAnsi="Open Sans" w:cs="Open Sans"/>
                        <w:b/>
                        <w:color w:val="666666"/>
                        <w:sz w:val="13"/>
                      </w:rPr>
                      <w:t xml:space="preserve">CAPITALE SOCIALE 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EURO</w:t>
                    </w:r>
                    <w:r w:rsidR="00CD307B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 xml:space="preserve"> </w:t>
                    </w:r>
                    <w:r w:rsidR="00625D18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6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.</w:t>
                    </w:r>
                    <w:r w:rsidR="00625D18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1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80.</w:t>
                    </w:r>
                    <w:r w:rsidR="00625D18"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000</w:t>
                    </w:r>
                    <w:r>
                      <w:rPr>
                        <w:rFonts w:ascii="Open Sans" w:eastAsia="Open Sans" w:hAnsi="Open Sans" w:cs="Open Sans"/>
                        <w:color w:val="666666"/>
                        <w:sz w:val="13"/>
                      </w:rPr>
                      <w:t>,00.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6813E390" wp14:editId="06BCBCAB">
          <wp:simplePos x="0" y="0"/>
          <wp:positionH relativeFrom="column">
            <wp:posOffset>-446565</wp:posOffset>
          </wp:positionH>
          <wp:positionV relativeFrom="paragraph">
            <wp:posOffset>-1031357</wp:posOffset>
          </wp:positionV>
          <wp:extent cx="7647940" cy="1365885"/>
          <wp:effectExtent l="0" t="0" r="0" b="0"/>
          <wp:wrapNone/>
          <wp:docPr id="952077053" name="Immagine 9520770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-929" t="85927"/>
                  <a:stretch>
                    <a:fillRect/>
                  </a:stretch>
                </pic:blipFill>
                <pic:spPr>
                  <a:xfrm>
                    <a:off x="0" y="0"/>
                    <a:ext cx="7647940" cy="1365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C2ABB" w14:textId="77777777" w:rsidR="00D3749D" w:rsidRDefault="00D3749D">
      <w:r>
        <w:separator/>
      </w:r>
    </w:p>
  </w:footnote>
  <w:footnote w:type="continuationSeparator" w:id="0">
    <w:p w14:paraId="38CFB7A5" w14:textId="77777777" w:rsidR="00D3749D" w:rsidRDefault="00D3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693FA" w14:textId="7EF69ACD" w:rsidR="00D45B10" w:rsidRDefault="00D8630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 w:firstLine="567"/>
      <w:rPr>
        <w:color w:val="000000"/>
      </w:rPr>
    </w:pPr>
    <w:sdt>
      <w:sdtPr>
        <w:rPr>
          <w:color w:val="000000"/>
        </w:rPr>
        <w:id w:val="-1422248730"/>
        <w:docPartObj>
          <w:docPartGallery w:val="Page Numbers (Margins)"/>
          <w:docPartUnique/>
        </w:docPartObj>
      </w:sdtPr>
      <w:sdtEndPr/>
      <w:sdtContent>
        <w:r w:rsidR="00CE0677" w:rsidRPr="00CE0677">
          <w:rPr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72576" behindDoc="0" locked="0" layoutInCell="0" allowOverlap="1" wp14:anchorId="6CDB62A2" wp14:editId="00B33E19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547370" cy="329565"/>
                  <wp:effectExtent l="0" t="0" r="0" b="3810"/>
                  <wp:wrapNone/>
                  <wp:docPr id="918672635" name="Rettangol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737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3C183" w14:textId="77777777" w:rsidR="00CE0677" w:rsidRDefault="00CE0677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DB62A2" id="Rettangolo 5" o:spid="_x0000_s1026" style="position:absolute;left:0;text-align:left;margin-left:-8.1pt;margin-top:0;width:43.1pt;height:25.95pt;z-index:25167257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" o:allowincell="f" stroked="f">
                  <v:textbox>
                    <w:txbxContent>
                      <w:p w14:paraId="3763C183" w14:textId="77777777" w:rsidR="00CE0677" w:rsidRDefault="00CE0677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700E8">
      <w:rPr>
        <w:noProof/>
      </w:rPr>
      <w:drawing>
        <wp:anchor distT="0" distB="0" distL="114300" distR="114300" simplePos="0" relativeHeight="251665408" behindDoc="0" locked="0" layoutInCell="1" allowOverlap="1" wp14:anchorId="159E0317" wp14:editId="09625A42">
          <wp:simplePos x="0" y="0"/>
          <wp:positionH relativeFrom="margin">
            <wp:posOffset>-1012190</wp:posOffset>
          </wp:positionH>
          <wp:positionV relativeFrom="margin">
            <wp:posOffset>-1199564</wp:posOffset>
          </wp:positionV>
          <wp:extent cx="2687320" cy="1078230"/>
          <wp:effectExtent l="0" t="0" r="0" b="0"/>
          <wp:wrapSquare wrapText="bothSides"/>
          <wp:docPr id="1933484810" name="Immagine 1933484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47"/>
                  <a:stretch/>
                </pic:blipFill>
                <pic:spPr bwMode="auto">
                  <a:xfrm>
                    <a:off x="0" y="0"/>
                    <a:ext cx="2687320" cy="1078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306A5" w14:textId="23CEF4F8" w:rsidR="00D45B10" w:rsidRDefault="00F94ED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567" w:firstLine="567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15134D3" wp14:editId="719B89BA">
          <wp:simplePos x="0" y="0"/>
          <wp:positionH relativeFrom="margin">
            <wp:posOffset>-946150</wp:posOffset>
          </wp:positionH>
          <wp:positionV relativeFrom="margin">
            <wp:posOffset>-1202055</wp:posOffset>
          </wp:positionV>
          <wp:extent cx="2687320" cy="1078230"/>
          <wp:effectExtent l="0" t="0" r="0" b="0"/>
          <wp:wrapSquare wrapText="bothSides"/>
          <wp:docPr id="79919102" name="Immagine 79919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47"/>
                  <a:stretch/>
                </pic:blipFill>
                <pic:spPr bwMode="auto">
                  <a:xfrm>
                    <a:off x="0" y="0"/>
                    <a:ext cx="2687320" cy="1078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D1D8B"/>
    <w:multiLevelType w:val="hybridMultilevel"/>
    <w:tmpl w:val="2542B57E"/>
    <w:lvl w:ilvl="0" w:tplc="A372B3D4">
      <w:start w:val="16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70ACA"/>
    <w:multiLevelType w:val="hybridMultilevel"/>
    <w:tmpl w:val="154E9E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300B92"/>
    <w:multiLevelType w:val="hybridMultilevel"/>
    <w:tmpl w:val="331402D6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D5555C"/>
    <w:multiLevelType w:val="hybridMultilevel"/>
    <w:tmpl w:val="5E3CA17C"/>
    <w:lvl w:ilvl="0" w:tplc="A372B3D4">
      <w:start w:val="16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7029477">
    <w:abstractNumId w:val="3"/>
  </w:num>
  <w:num w:numId="2" w16cid:durableId="495265258">
    <w:abstractNumId w:val="1"/>
  </w:num>
  <w:num w:numId="3" w16cid:durableId="823743458">
    <w:abstractNumId w:val="2"/>
  </w:num>
  <w:num w:numId="4" w16cid:durableId="1014066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B10"/>
    <w:rsid w:val="000409CA"/>
    <w:rsid w:val="00047514"/>
    <w:rsid w:val="00056C08"/>
    <w:rsid w:val="00076743"/>
    <w:rsid w:val="000C2B02"/>
    <w:rsid w:val="000E6842"/>
    <w:rsid w:val="00150726"/>
    <w:rsid w:val="001D6066"/>
    <w:rsid w:val="001D702E"/>
    <w:rsid w:val="001E1CAA"/>
    <w:rsid w:val="001E23B0"/>
    <w:rsid w:val="001F4AF4"/>
    <w:rsid w:val="00200C29"/>
    <w:rsid w:val="002344D2"/>
    <w:rsid w:val="002741CC"/>
    <w:rsid w:val="00285D89"/>
    <w:rsid w:val="0028786B"/>
    <w:rsid w:val="00376A48"/>
    <w:rsid w:val="003E5B16"/>
    <w:rsid w:val="003E5E3C"/>
    <w:rsid w:val="003F3775"/>
    <w:rsid w:val="004073F0"/>
    <w:rsid w:val="00410D71"/>
    <w:rsid w:val="004B0887"/>
    <w:rsid w:val="004C713E"/>
    <w:rsid w:val="004C7F4E"/>
    <w:rsid w:val="00520957"/>
    <w:rsid w:val="00555307"/>
    <w:rsid w:val="00581E74"/>
    <w:rsid w:val="00596884"/>
    <w:rsid w:val="005B33AB"/>
    <w:rsid w:val="005C4CAB"/>
    <w:rsid w:val="0060268A"/>
    <w:rsid w:val="00625D18"/>
    <w:rsid w:val="0066538A"/>
    <w:rsid w:val="00675829"/>
    <w:rsid w:val="006D08AE"/>
    <w:rsid w:val="00723FE9"/>
    <w:rsid w:val="00744CC1"/>
    <w:rsid w:val="00766A80"/>
    <w:rsid w:val="00782FE7"/>
    <w:rsid w:val="00812CC3"/>
    <w:rsid w:val="008175F4"/>
    <w:rsid w:val="008319B1"/>
    <w:rsid w:val="00844107"/>
    <w:rsid w:val="008923D9"/>
    <w:rsid w:val="008F015B"/>
    <w:rsid w:val="009A33C1"/>
    <w:rsid w:val="00A30BD4"/>
    <w:rsid w:val="00A92A7E"/>
    <w:rsid w:val="00AC13CE"/>
    <w:rsid w:val="00B07F74"/>
    <w:rsid w:val="00B36C4D"/>
    <w:rsid w:val="00B85583"/>
    <w:rsid w:val="00BC6796"/>
    <w:rsid w:val="00BF30A9"/>
    <w:rsid w:val="00C0700B"/>
    <w:rsid w:val="00C2289E"/>
    <w:rsid w:val="00C33F36"/>
    <w:rsid w:val="00C51C0C"/>
    <w:rsid w:val="00C969ED"/>
    <w:rsid w:val="00CD307B"/>
    <w:rsid w:val="00CE0677"/>
    <w:rsid w:val="00CE2C01"/>
    <w:rsid w:val="00CF3406"/>
    <w:rsid w:val="00D24A79"/>
    <w:rsid w:val="00D3749D"/>
    <w:rsid w:val="00D45B10"/>
    <w:rsid w:val="00D75A6B"/>
    <w:rsid w:val="00D86309"/>
    <w:rsid w:val="00D87CB5"/>
    <w:rsid w:val="00D94D8C"/>
    <w:rsid w:val="00DE5CF2"/>
    <w:rsid w:val="00E13A3D"/>
    <w:rsid w:val="00E273C6"/>
    <w:rsid w:val="00E347E6"/>
    <w:rsid w:val="00E60F85"/>
    <w:rsid w:val="00F22487"/>
    <w:rsid w:val="00F4335D"/>
    <w:rsid w:val="00F67767"/>
    <w:rsid w:val="00F700E8"/>
    <w:rsid w:val="00F703BE"/>
    <w:rsid w:val="00F71E4F"/>
    <w:rsid w:val="00F748E7"/>
    <w:rsid w:val="00F94ED3"/>
    <w:rsid w:val="00FB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78BB6"/>
  <w15:docId w15:val="{3EBB35CF-7732-5D4C-889F-8AC2B547A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A5837"/>
  </w:style>
  <w:style w:type="paragraph" w:styleId="Titolo1">
    <w:name w:val="heading 1"/>
    <w:basedOn w:val="Normale"/>
    <w:next w:val="Normale"/>
    <w:link w:val="Titolo1Carattere"/>
    <w:uiPriority w:val="9"/>
    <w:qFormat/>
    <w:rsid w:val="001A04EF"/>
    <w:pPr>
      <w:keepNext/>
      <w:outlineLvl w:val="0"/>
    </w:pPr>
    <w:rPr>
      <w:rFonts w:ascii="Arial" w:hAnsi="Arial"/>
      <w:b/>
      <w:sz w:val="18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810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A04E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3"/>
    </w:pPr>
    <w:rPr>
      <w:b/>
      <w:sz w:val="28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semiHidden/>
    <w:rsid w:val="0066460F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461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61AC"/>
    <w:rPr>
      <w:noProof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461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61AC"/>
    <w:rPr>
      <w:noProof/>
      <w:sz w:val="24"/>
      <w:szCs w:val="24"/>
      <w:lang w:eastAsia="it-IT"/>
    </w:rPr>
  </w:style>
  <w:style w:type="paragraph" w:customStyle="1" w:styleId="Paragrafobase">
    <w:name w:val="[Paragrafo base]"/>
    <w:basedOn w:val="Normale"/>
    <w:uiPriority w:val="99"/>
    <w:rsid w:val="00A565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1A04EF"/>
    <w:rPr>
      <w:rFonts w:ascii="Arial" w:eastAsia="Times New Roman" w:hAnsi="Arial"/>
      <w:b/>
      <w:sz w:val="18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1A04EF"/>
    <w:rPr>
      <w:rFonts w:eastAsia="Times New Roman"/>
      <w:b/>
      <w:sz w:val="28"/>
      <w:lang w:eastAsia="it-IT"/>
    </w:rPr>
  </w:style>
  <w:style w:type="character" w:styleId="Collegamentoipertestuale">
    <w:name w:val="Hyperlink"/>
    <w:basedOn w:val="Carpredefinitoparagrafo"/>
    <w:uiPriority w:val="99"/>
    <w:rsid w:val="001A04EF"/>
    <w:rPr>
      <w:color w:val="0000FF"/>
      <w:u w:val="single"/>
    </w:rPr>
  </w:style>
  <w:style w:type="character" w:customStyle="1" w:styleId="RientrocorpodeltestoCarattereCarattere1CarattereCarattereCarattereCarattere">
    <w:name w:val="Rientro corpo del testo Carattere Carattere1 Carattere Carattere Carattere Carattere"/>
    <w:aliases w:val="Rientro corpo del testo Carattere Carattere Carattere Carattere Carattere Carattere Carattere Carattere,Rientro corpo del testo Carattere Carattere Carattere"/>
    <w:basedOn w:val="Carpredefinitoparagrafo"/>
    <w:uiPriority w:val="99"/>
    <w:rsid w:val="001A04EF"/>
    <w:rPr>
      <w:sz w:val="24"/>
      <w:szCs w:val="24"/>
      <w:lang w:val="it-IT" w:eastAsia="zh-CN" w:bidi="ar-SA"/>
    </w:rPr>
  </w:style>
  <w:style w:type="character" w:customStyle="1" w:styleId="RientrocorpodeltestoCarattereCarattere1">
    <w:name w:val="Rientro corpo del testo Carattere Carattere1"/>
    <w:aliases w:val="Rientro corpo del testo Carattere Carattere Carattere Carattere"/>
    <w:basedOn w:val="Carpredefinitoparagrafo"/>
    <w:uiPriority w:val="99"/>
    <w:rsid w:val="001A04EF"/>
    <w:rPr>
      <w:rFonts w:ascii="Tahoma" w:hAnsi="Tahoma"/>
      <w:sz w:val="16"/>
      <w:lang w:val="it-IT" w:eastAsia="it-IT" w:bidi="ar-SA"/>
    </w:rPr>
  </w:style>
  <w:style w:type="table" w:styleId="Grigliatabella">
    <w:name w:val="Table Grid"/>
    <w:basedOn w:val="Tabellanormale"/>
    <w:uiPriority w:val="59"/>
    <w:rsid w:val="001A0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1A04EF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810D3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EE2DD6"/>
    <w:rPr>
      <w:noProof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umeropagina">
    <w:name w:val="page number"/>
    <w:basedOn w:val="Carpredefinitoparagrafo"/>
    <w:uiPriority w:val="99"/>
    <w:unhideWhenUsed/>
    <w:rsid w:val="00CF3406"/>
  </w:style>
  <w:style w:type="paragraph" w:styleId="Titolosommario">
    <w:name w:val="TOC Heading"/>
    <w:basedOn w:val="Titolo1"/>
    <w:next w:val="Normale"/>
    <w:uiPriority w:val="39"/>
    <w:unhideWhenUsed/>
    <w:qFormat/>
    <w:rsid w:val="000C2B02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0C2B02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0C2B02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0C2B02"/>
    <w:pPr>
      <w:spacing w:after="100"/>
      <w:ind w:left="480"/>
    </w:pPr>
  </w:style>
  <w:style w:type="paragraph" w:styleId="Paragrafoelenco">
    <w:name w:val="List Paragraph"/>
    <w:basedOn w:val="Normale"/>
    <w:uiPriority w:val="34"/>
    <w:qFormat/>
    <w:rsid w:val="00892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nfoCert Tinexta 2019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ACDCEFBE8C264DB0920213EF5C6F81" ma:contentTypeVersion="15" ma:contentTypeDescription="Creare un nuovo documento." ma:contentTypeScope="" ma:versionID="672784eb94a526bd5a75c93f04078182">
  <xsd:schema xmlns:xsd="http://www.w3.org/2001/XMLSchema" xmlns:xs="http://www.w3.org/2001/XMLSchema" xmlns:p="http://schemas.microsoft.com/office/2006/metadata/properties" xmlns:ns2="36db211c-3431-4329-a68d-9bcc117c0496" xmlns:ns3="47a97607-0f03-4117-8558-8206834748ee" xmlns:ns4="e4663eb1-2990-4ecf-840e-40968f635680" targetNamespace="http://schemas.microsoft.com/office/2006/metadata/properties" ma:root="true" ma:fieldsID="299f113bf82269b3b647cc87414aa4e7" ns2:_="" ns3:_="" ns4:_="">
    <xsd:import namespace="36db211c-3431-4329-a68d-9bcc117c0496"/>
    <xsd:import namespace="47a97607-0f03-4117-8558-8206834748ee"/>
    <xsd:import namespace="e4663eb1-2990-4ecf-840e-40968f6356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db211c-3431-4329-a68d-9bcc117c04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47c1016a-fa6f-49f8-bef4-c2631a1e40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97607-0f03-4117-8558-820683474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63eb1-2990-4ecf-840e-40968f63568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0dd6791-d2fe-4ff4-b633-cce8d3fa3518}" ma:internalName="TaxCatchAll" ma:showField="CatchAllData" ma:web="47a97607-0f03-4117-8558-820683474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qEV/JgBdhGbVNWHmsHifLc/3Lw==">AMUW2mV+3eYvEAz6hgkCP3IVAXF/UBQYXvctBIiTpCmnGS7zYLGOUtJ5iWzCNSfx43pI5rnUV2LkXruXCBjqO9NtNSyiDkUu+IAlKtYEnNfJGRdDYgtBzy8=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db211c-3431-4329-a68d-9bcc117c0496">
      <Terms xmlns="http://schemas.microsoft.com/office/infopath/2007/PartnerControls"/>
    </lcf76f155ced4ddcb4097134ff3c332f>
    <SharedWithUsers xmlns="47a97607-0f03-4117-8558-8206834748ee">
      <UserInfo>
        <DisplayName>Paola Di Fisco</DisplayName>
        <AccountId>360</AccountId>
        <AccountType/>
      </UserInfo>
    </SharedWithUsers>
    <TaxCatchAll xmlns="e4663eb1-2990-4ecf-840e-40968f635680" xsi:nil="true"/>
  </documentManagement>
</p:properties>
</file>

<file path=customXml/itemProps1.xml><?xml version="1.0" encoding="utf-8"?>
<ds:datastoreItem xmlns:ds="http://schemas.openxmlformats.org/officeDocument/2006/customXml" ds:itemID="{BF64CA2B-2071-4F88-B8AF-63BF6C2F95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20BDC6-BC24-4D97-B7A2-DB8E37518F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F2CEFB-A4CF-40EB-8F18-4D41D04EBD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db211c-3431-4329-a68d-9bcc117c0496"/>
    <ds:schemaRef ds:uri="47a97607-0f03-4117-8558-8206834748ee"/>
    <ds:schemaRef ds:uri="e4663eb1-2990-4ecf-840e-40968f635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94C95BA4-305B-4694-8977-DE658F02201F}">
  <ds:schemaRefs>
    <ds:schemaRef ds:uri="http://schemas.microsoft.com/office/2006/metadata/properties"/>
    <ds:schemaRef ds:uri="http://schemas.microsoft.com/office/infopath/2007/PartnerControls"/>
    <ds:schemaRef ds:uri="36db211c-3431-4329-a68d-9bcc117c0496"/>
    <ds:schemaRef ds:uri="47a97607-0f03-4117-8558-8206834748ee"/>
    <ds:schemaRef ds:uri="e4663eb1-2990-4ecf-840e-40968f6356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13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Gai</dc:creator>
  <cp:lastModifiedBy>Eleonora Giovanardi</cp:lastModifiedBy>
  <cp:revision>71</cp:revision>
  <dcterms:created xsi:type="dcterms:W3CDTF">2023-09-14T08:12:00Z</dcterms:created>
  <dcterms:modified xsi:type="dcterms:W3CDTF">2024-02-14T16:15:00Z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0x010100C3ACDCEFBE8C264DB0920213EF5C6F81</vt:lpwstr>
  </property>
  <property fmtid="{D5CDD505-2E9C-101B-9397-08002B2CF9AE}" pid="3" name="Service1">
    <vt:lpwstr/>
  </property>
  <property fmtid="{D5CDD505-2E9C-101B-9397-08002B2CF9AE}" pid="4" name="Tipo Documento Marketing">
    <vt:lpwstr>47;#Template|acad85d8-aa3a-4419-af39-fa5519204b5b</vt:lpwstr>
  </property>
  <property fmtid="{D5CDD505-2E9C-101B-9397-08002B2CF9AE}" pid="5" name="Anno">
    <vt:lpwstr>72;#2022|34d2a5e5-2af8-410a-a7ce-c90fa402f148</vt:lpwstr>
  </property>
  <property fmtid="{D5CDD505-2E9C-101B-9397-08002B2CF9AE}" pid="6" name="Brand">
    <vt:lpwstr/>
  </property>
  <property fmtid="{D5CDD505-2E9C-101B-9397-08002B2CF9AE}" pid="7" name="SharedWithUsers">
    <vt:lpwstr>360;#Paola Di Fisco</vt:lpwstr>
  </property>
  <property fmtid="{D5CDD505-2E9C-101B-9397-08002B2CF9AE}" pid="8" name="MediaServiceImageTags">
    <vt:lpwstr/>
  </property>
  <property fmtid="{D5CDD505-2E9C-101B-9397-08002B2CF9AE}" pid="9" name="lcf76f155ced4ddcb4097134ff3c332f">
    <vt:lpwstr/>
  </property>
  <property fmtid="{D5CDD505-2E9C-101B-9397-08002B2CF9AE}" pid="10" name="Order">
    <vt:r8>31000</vt:r8>
  </property>
  <property fmtid="{D5CDD505-2E9C-101B-9397-08002B2CF9AE}" pid="11" name="URL">
    <vt:lpwstr/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